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4" w:rsidRDefault="007A5FC4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A5FC4" w:rsidRDefault="007A5FC4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A5FC4" w:rsidRDefault="005E3349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C4" w:rsidRDefault="007A5FC4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A5FC4" w:rsidRDefault="005E334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7A5FC4" w:rsidRDefault="007A5FC4">
      <w:pPr>
        <w:rPr>
          <w:b/>
          <w:bCs/>
          <w:color w:val="000000"/>
          <w:sz w:val="32"/>
          <w:szCs w:val="32"/>
        </w:rPr>
      </w:pPr>
    </w:p>
    <w:p w:rsidR="007A5FC4" w:rsidRDefault="005E3349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A5FC4" w:rsidRDefault="005E3349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7A5FC4" w:rsidRDefault="005E3349">
      <w:pPr>
        <w:pStyle w:val="1"/>
      </w:pPr>
      <w:r>
        <w:rPr>
          <w:spacing w:val="80"/>
        </w:rPr>
        <w:t>РЕШЕНИЕ</w:t>
      </w:r>
    </w:p>
    <w:p w:rsidR="007A5FC4" w:rsidRDefault="007A5FC4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7A5FC4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5FC4" w:rsidRDefault="005E3349">
            <w:r>
              <w:rPr>
                <w:lang w:val="en-US"/>
              </w:rPr>
              <w:t>22  июля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5FC4" w:rsidRDefault="005E3349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5FC4" w:rsidRDefault="005E3349">
            <w:r>
              <w:t>13/65</w:t>
            </w:r>
          </w:p>
        </w:tc>
      </w:tr>
    </w:tbl>
    <w:p w:rsidR="007A5FC4" w:rsidRDefault="007A5FC4">
      <w:pPr>
        <w:pStyle w:val="af3"/>
      </w:pPr>
    </w:p>
    <w:p w:rsidR="007A5FC4" w:rsidRDefault="005E3349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7A5FC4" w:rsidRDefault="005E3349">
      <w:pPr>
        <w:widowControl w:val="0"/>
        <w:spacing w:after="0"/>
        <w:ind w:firstLine="0"/>
        <w:jc w:val="center"/>
      </w:pPr>
      <w:r>
        <w:rPr>
          <w:b/>
          <w:bCs/>
          <w:szCs w:val="28"/>
          <w:highlight w:val="white"/>
          <w:lang w:bidi="en-US"/>
        </w:rPr>
        <w:t xml:space="preserve">О регистрации кандидата в депутаты Залегощенского поселкового Совета народных депутатов шестого созыва по одномандатному избирательному округу №4 Серебрянской  Галины Николаевны </w:t>
      </w:r>
    </w:p>
    <w:p w:rsidR="007A5FC4" w:rsidRDefault="007A5FC4">
      <w:pPr>
        <w:jc w:val="center"/>
        <w:rPr>
          <w:b/>
          <w:bCs/>
          <w:szCs w:val="28"/>
        </w:rPr>
      </w:pPr>
    </w:p>
    <w:p w:rsidR="007A5FC4" w:rsidRDefault="005E3349">
      <w:pPr>
        <w:spacing w:after="0" w:line="360" w:lineRule="auto"/>
        <w:ind w:firstLine="709"/>
      </w:pPr>
      <w:r>
        <w:rPr>
          <w:szCs w:val="28"/>
        </w:rPr>
        <w:t xml:space="preserve">Рассмотрев документы, представленные в территориальную </w:t>
      </w:r>
      <w:r>
        <w:rPr>
          <w:bCs/>
          <w:szCs w:val="28"/>
        </w:rPr>
        <w:t>избирательную комисси</w:t>
      </w:r>
      <w:r>
        <w:rPr>
          <w:bCs/>
          <w:szCs w:val="28"/>
        </w:rPr>
        <w:t>ю Залегощенского района</w:t>
      </w:r>
      <w:r>
        <w:rPr>
          <w:szCs w:val="28"/>
        </w:rPr>
        <w:t xml:space="preserve"> для регистрации кандидата </w:t>
      </w:r>
      <w:r>
        <w:rPr>
          <w:bCs/>
          <w:szCs w:val="28"/>
        </w:rPr>
        <w:t>в депутаты Залегощенского</w:t>
      </w:r>
      <w:r>
        <w:rPr>
          <w:bCs/>
          <w:szCs w:val="28"/>
          <w:lang w:bidi="en-US"/>
        </w:rPr>
        <w:t xml:space="preserve"> поселкового Совета народных депутатов шестого созыва</w:t>
      </w:r>
      <w:r>
        <w:rPr>
          <w:bCs/>
          <w:szCs w:val="28"/>
        </w:rPr>
        <w:t xml:space="preserve"> по одномандатному</w:t>
      </w:r>
      <w:r>
        <w:rPr>
          <w:szCs w:val="28"/>
        </w:rPr>
        <w:t xml:space="preserve"> избирательному округу №4</w:t>
      </w:r>
      <w:r>
        <w:rPr>
          <w:szCs w:val="28"/>
        </w:rPr>
        <w:t xml:space="preserve"> Серебрянской Галины Николаевны, выдвинутого Залегощенским</w:t>
      </w:r>
      <w:r>
        <w:rPr>
          <w:bCs/>
          <w:szCs w:val="28"/>
          <w:lang w:bidi="en-US"/>
        </w:rPr>
        <w:t xml:space="preserve"> районным отделением ОРЛОВСКОГО ОБЛАСТНОГО ОТДЕЛЕНИЯ политической партии «КОММУНИСТИЧЕСКАЯ ПАРТИЯ РОССИЙСКОЙ ФЕДЕРАЦИИ»</w:t>
      </w:r>
      <w:r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</w:t>
      </w:r>
      <w:r>
        <w:rPr>
          <w:szCs w:val="28"/>
        </w:rPr>
        <w:t>ей 38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«О регулировании отдельных п</w:t>
      </w:r>
      <w:r>
        <w:rPr>
          <w:szCs w:val="28"/>
        </w:rPr>
        <w:t xml:space="preserve">равоотношений, связанных с выборами в органы местного самоуправления муниципальных образований на </w:t>
      </w:r>
      <w:r>
        <w:rPr>
          <w:szCs w:val="28"/>
        </w:rPr>
        <w:lastRenderedPageBreak/>
        <w:t xml:space="preserve">территории Орловской области», в соответствии с постановлением Избирательной комиссии Орловской области от 24 мая 2022 года № 8/56-7 «О возложении исполнения </w:t>
      </w:r>
      <w:r>
        <w:rPr>
          <w:szCs w:val="28"/>
        </w:rPr>
        <w:t xml:space="preserve">полномочий по подготовке и проведению выборов в органы местного самоуправления, местного референдума на территории Орловской области», </w:t>
      </w:r>
      <w:r>
        <w:rPr>
          <w:color w:val="000000"/>
          <w:szCs w:val="28"/>
        </w:rPr>
        <w:t xml:space="preserve">решением  территориальной избирательной комиссии Залегощенского района от 24 июня 2022 года № 9/23 </w:t>
      </w:r>
      <w:r>
        <w:rPr>
          <w:szCs w:val="28"/>
        </w:rPr>
        <w:t>«</w:t>
      </w:r>
      <w:r>
        <w:rPr>
          <w:bCs/>
          <w:szCs w:val="28"/>
          <w:lang w:bidi="en-US"/>
        </w:rPr>
        <w:t>О возложении полномоч</w:t>
      </w:r>
      <w:r>
        <w:rPr>
          <w:bCs/>
          <w:szCs w:val="28"/>
          <w:lang w:bidi="en-US"/>
        </w:rPr>
        <w:t xml:space="preserve">ий окружных избирательных комиссий одномандатных избирательных округов по дополнительным выборам депутата </w:t>
      </w:r>
      <w:r>
        <w:rPr>
          <w:bCs/>
          <w:color w:val="000000"/>
          <w:szCs w:val="28"/>
          <w:lang w:bidi="en-US"/>
        </w:rPr>
        <w:t>Залегощенского</w:t>
      </w:r>
      <w:r>
        <w:rPr>
          <w:bCs/>
          <w:szCs w:val="28"/>
          <w:lang w:bidi="en-US"/>
        </w:rPr>
        <w:t xml:space="preserve"> поселкового Совета народных депутатов шестого созыва по одномандатному избирательному округу №4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>территориальную избирательную комисс</w:t>
      </w:r>
      <w:r>
        <w:rPr>
          <w:color w:val="000000"/>
          <w:szCs w:val="28"/>
        </w:rPr>
        <w:t xml:space="preserve">ию </w:t>
      </w:r>
      <w:bookmarkStart w:id="0" w:name="__DdeLink__116_1191683368"/>
      <w:r>
        <w:rPr>
          <w:color w:val="000000"/>
          <w:szCs w:val="28"/>
        </w:rPr>
        <w:t>Залегощенского</w:t>
      </w:r>
      <w:bookmarkEnd w:id="0"/>
      <w:r>
        <w:rPr>
          <w:szCs w:val="28"/>
        </w:rPr>
        <w:t xml:space="preserve"> района</w:t>
      </w:r>
      <w:r>
        <w:rPr>
          <w:color w:val="000000"/>
          <w:szCs w:val="28"/>
        </w:rPr>
        <w:t>»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7A5FC4" w:rsidRDefault="005E3349">
      <w:pPr>
        <w:spacing w:after="0" w:line="360" w:lineRule="auto"/>
        <w:ind w:firstLine="709"/>
      </w:pPr>
      <w:r>
        <w:rPr>
          <w:szCs w:val="28"/>
        </w:rPr>
        <w:t>1.  Зарегистрировать  Серебрянскую Галину Николаевну</w:t>
      </w:r>
      <w:r>
        <w:rPr>
          <w:szCs w:val="28"/>
        </w:rPr>
        <w:t>, 1962 года рождения, выдвинутую</w:t>
      </w:r>
      <w:r>
        <w:rPr>
          <w:szCs w:val="28"/>
        </w:rPr>
        <w:t xml:space="preserve"> Залегощенским</w:t>
      </w:r>
      <w:r>
        <w:rPr>
          <w:bCs/>
          <w:szCs w:val="28"/>
          <w:lang w:bidi="en-US"/>
        </w:rPr>
        <w:t xml:space="preserve"> районным отделением ОРЛОВСКОГО ОБЛАСТНОГО ОТДЕЛЕНИЯ политичес</w:t>
      </w:r>
      <w:r>
        <w:rPr>
          <w:bCs/>
          <w:szCs w:val="28"/>
          <w:lang w:bidi="en-US"/>
        </w:rPr>
        <w:t>кой партии «КОММУНИСТИЧЕСКАЯ ПАРТИЯ РОССИЙСКОЙ ФЕДЕРАЦИИ»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кандидатом </w:t>
      </w:r>
      <w:r>
        <w:rPr>
          <w:szCs w:val="28"/>
        </w:rPr>
        <w:t xml:space="preserve">в депутаты </w:t>
      </w:r>
      <w:r>
        <w:rPr>
          <w:color w:val="000000"/>
          <w:szCs w:val="28"/>
        </w:rPr>
        <w:t>Залегощенского</w:t>
      </w:r>
      <w:r>
        <w:rPr>
          <w:bCs/>
          <w:szCs w:val="28"/>
          <w:lang w:bidi="en-US"/>
        </w:rPr>
        <w:t xml:space="preserve"> поселкового Совета народных депутатов шестого созыва</w:t>
      </w:r>
      <w:r>
        <w:rPr>
          <w:bCs/>
          <w:szCs w:val="28"/>
        </w:rPr>
        <w:t xml:space="preserve"> </w:t>
      </w:r>
      <w:r>
        <w:rPr>
          <w:bCs/>
          <w:szCs w:val="28"/>
          <w:lang w:bidi="en-US"/>
        </w:rPr>
        <w:t>по </w:t>
      </w:r>
      <w:r>
        <w:rPr>
          <w:szCs w:val="28"/>
        </w:rPr>
        <w:t xml:space="preserve">одномандатному избирательному округу №4 </w:t>
      </w:r>
      <w:r>
        <w:rPr>
          <w:bCs/>
          <w:szCs w:val="28"/>
        </w:rPr>
        <w:t xml:space="preserve"> 22 июля 2022 года в 14 час.50 мин.</w:t>
      </w:r>
    </w:p>
    <w:p w:rsidR="007A5FC4" w:rsidRDefault="005E3349">
      <w:pPr>
        <w:spacing w:after="0" w:line="360" w:lineRule="auto"/>
        <w:ind w:firstLine="709"/>
      </w:pPr>
      <w:r>
        <w:rPr>
          <w:szCs w:val="28"/>
        </w:rPr>
        <w:t>2.  </w:t>
      </w:r>
      <w:r>
        <w:rPr>
          <w:bCs/>
          <w:szCs w:val="28"/>
        </w:rPr>
        <w:t>Выдать зарегистрированно</w:t>
      </w:r>
      <w:r>
        <w:rPr>
          <w:bCs/>
          <w:szCs w:val="28"/>
        </w:rPr>
        <w:t>му кандидату удостоверение установленного образца.</w:t>
      </w:r>
    </w:p>
    <w:p w:rsidR="007A5FC4" w:rsidRDefault="005E3349">
      <w:pPr>
        <w:spacing w:after="0" w:line="360" w:lineRule="auto"/>
        <w:ind w:firstLine="709"/>
      </w:pPr>
      <w:r>
        <w:rPr>
          <w:bCs/>
        </w:rPr>
        <w:t>3.  </w:t>
      </w:r>
      <w:r>
        <w:rPr>
          <w:bCs/>
        </w:rPr>
        <w:t xml:space="preserve">Контроль за исполнением настоящего решения возложить на секретаря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>.</w:t>
      </w:r>
    </w:p>
    <w:p w:rsidR="007A5FC4" w:rsidRDefault="005E3349">
      <w:pPr>
        <w:pStyle w:val="11"/>
        <w:ind w:firstLine="709"/>
        <w:rPr>
          <w:highlight w:val="white"/>
        </w:rPr>
      </w:pPr>
      <w:r>
        <w:rPr>
          <w:bCs/>
          <w:sz w:val="28"/>
          <w:szCs w:val="28"/>
          <w:highlight w:val="white"/>
        </w:rPr>
        <w:t>4.  Разместить настоящее решение на сайте территориальной избирательной к</w:t>
      </w:r>
      <w:r>
        <w:rPr>
          <w:bCs/>
          <w:sz w:val="28"/>
          <w:szCs w:val="28"/>
          <w:highlight w:val="white"/>
        </w:rPr>
        <w:t>омиссии Залегощенского района в информационно-телекоммуникационной сети «Интернет».</w:t>
      </w:r>
    </w:p>
    <w:p w:rsidR="007A5FC4" w:rsidRDefault="007A5FC4">
      <w:pPr>
        <w:pStyle w:val="11"/>
        <w:ind w:firstLine="709"/>
        <w:rPr>
          <w:bCs/>
          <w:sz w:val="28"/>
          <w:szCs w:val="28"/>
        </w:rPr>
      </w:pPr>
    </w:p>
    <w:p w:rsidR="007A5FC4" w:rsidRDefault="005E3349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7A5FC4" w:rsidRDefault="007A5FC4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A5FC4" w:rsidRDefault="005E3349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Секретарь                                                                     </w:t>
      </w:r>
      <w:r>
        <w:rPr>
          <w:sz w:val="28"/>
          <w:szCs w:val="28"/>
        </w:rPr>
        <w:t xml:space="preserve">   Соколенко И.Е.</w:t>
      </w:r>
    </w:p>
    <w:sectPr w:rsidR="007A5FC4" w:rsidSect="007A5FC4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7A5FC4"/>
    <w:rsid w:val="005E3349"/>
    <w:rsid w:val="007A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7A5FC4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A5FC4"/>
    <w:rPr>
      <w:rFonts w:cs="Courier New"/>
    </w:rPr>
  </w:style>
  <w:style w:type="character" w:customStyle="1" w:styleId="-">
    <w:name w:val="Интернет-ссылка"/>
    <w:rsid w:val="007A5FC4"/>
    <w:rPr>
      <w:color w:val="000080"/>
      <w:u w:val="single"/>
    </w:rPr>
  </w:style>
  <w:style w:type="character" w:styleId="a6">
    <w:name w:val="footnote reference"/>
    <w:qFormat/>
    <w:rsid w:val="007A5FC4"/>
    <w:rPr>
      <w:sz w:val="22"/>
      <w:vertAlign w:val="superscript"/>
    </w:rPr>
  </w:style>
  <w:style w:type="character" w:customStyle="1" w:styleId="a7">
    <w:name w:val="Символ сноски"/>
    <w:qFormat/>
    <w:rsid w:val="007A5FC4"/>
  </w:style>
  <w:style w:type="character" w:customStyle="1" w:styleId="a8">
    <w:name w:val="Привязка сноски"/>
    <w:rsid w:val="007A5FC4"/>
    <w:rPr>
      <w:vertAlign w:val="superscript"/>
    </w:rPr>
  </w:style>
  <w:style w:type="character" w:customStyle="1" w:styleId="a9">
    <w:name w:val="Привязка концевой сноски"/>
    <w:rsid w:val="007A5FC4"/>
    <w:rPr>
      <w:vertAlign w:val="superscript"/>
    </w:rPr>
  </w:style>
  <w:style w:type="character" w:customStyle="1" w:styleId="aa">
    <w:name w:val="Символы концевой сноски"/>
    <w:qFormat/>
    <w:rsid w:val="007A5FC4"/>
  </w:style>
  <w:style w:type="character" w:customStyle="1" w:styleId="ListLabel6">
    <w:name w:val="ListLabel 6"/>
    <w:qFormat/>
    <w:rsid w:val="007A5FC4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7A5FC4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7A5FC4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7A5FC4"/>
    <w:pPr>
      <w:spacing w:after="140" w:line="288" w:lineRule="auto"/>
    </w:pPr>
  </w:style>
  <w:style w:type="paragraph" w:styleId="ad">
    <w:name w:val="List"/>
    <w:basedOn w:val="ac"/>
    <w:rsid w:val="007A5FC4"/>
    <w:rPr>
      <w:rFonts w:cs="FreeSans"/>
    </w:rPr>
  </w:style>
  <w:style w:type="paragraph" w:styleId="ae">
    <w:name w:val="Title"/>
    <w:basedOn w:val="a"/>
    <w:rsid w:val="007A5FC4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7A5FC4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7A5FC4"/>
  </w:style>
  <w:style w:type="paragraph" w:customStyle="1" w:styleId="af6">
    <w:name w:val="Заголовок таблицы"/>
    <w:basedOn w:val="af5"/>
    <w:qFormat/>
    <w:rsid w:val="007A5FC4"/>
  </w:style>
  <w:style w:type="paragraph" w:customStyle="1" w:styleId="ConsPlusNonformat">
    <w:name w:val="ConsPlusNonformat"/>
    <w:qFormat/>
    <w:rsid w:val="007A5FC4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7A5FC4"/>
    <w:pPr>
      <w:spacing w:line="480" w:lineRule="auto"/>
    </w:pPr>
  </w:style>
  <w:style w:type="paragraph" w:customStyle="1" w:styleId="Default">
    <w:name w:val="Default"/>
    <w:qFormat/>
    <w:rsid w:val="007A5FC4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7A5FC4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7A5FC4"/>
  </w:style>
  <w:style w:type="paragraph" w:styleId="af8">
    <w:name w:val="footnote text"/>
    <w:basedOn w:val="a"/>
    <w:qFormat/>
    <w:rsid w:val="007A5FC4"/>
    <w:pPr>
      <w:keepLines/>
    </w:pPr>
    <w:rPr>
      <w:rFonts w:eastAsia="Batang"/>
    </w:rPr>
  </w:style>
  <w:style w:type="paragraph" w:customStyle="1" w:styleId="ConsPlusNormal">
    <w:name w:val="ConsPlusNormal"/>
    <w:qFormat/>
    <w:rsid w:val="007A5FC4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0825-8AD9-4DCE-801B-1EB8DD63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453</Words>
  <Characters>2587</Characters>
  <Application>Microsoft Office Word</Application>
  <DocSecurity>0</DocSecurity>
  <Lines>21</Lines>
  <Paragraphs>6</Paragraphs>
  <ScaleCrop>false</ScaleCrop>
  <Company>Voskhod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51</cp:revision>
  <cp:lastPrinted>2013-04-10T09:13:00Z</cp:lastPrinted>
  <dcterms:created xsi:type="dcterms:W3CDTF">2016-05-10T13:47:00Z</dcterms:created>
  <dcterms:modified xsi:type="dcterms:W3CDTF">2022-07-22T13:52:00Z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