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0D" w:rsidRDefault="00D5690D">
      <w:pPr>
        <w:spacing w:after="0"/>
        <w:ind w:firstLine="0"/>
        <w:jc w:val="center"/>
        <w:rPr>
          <w:rFonts w:ascii="Times New Roman CYR" w:hAnsi="Times New Roman CYR"/>
          <w:b/>
          <w:spacing w:val="60"/>
          <w:szCs w:val="28"/>
        </w:rPr>
      </w:pPr>
    </w:p>
    <w:p w:rsidR="00D5690D" w:rsidRDefault="00D5690D">
      <w:pPr>
        <w:spacing w:after="0"/>
        <w:ind w:firstLine="0"/>
        <w:jc w:val="center"/>
        <w:rPr>
          <w:rFonts w:ascii="Times New Roman CYR" w:hAnsi="Times New Roman CYR"/>
          <w:b/>
          <w:spacing w:val="60"/>
          <w:szCs w:val="28"/>
        </w:rPr>
      </w:pPr>
    </w:p>
    <w:p w:rsidR="00D5690D" w:rsidRDefault="00A51B37">
      <w:pPr>
        <w:spacing w:after="0"/>
        <w:ind w:firstLine="0"/>
        <w:jc w:val="center"/>
      </w:pPr>
      <w:r>
        <w:rPr>
          <w:noProof/>
        </w:rPr>
        <w:drawing>
          <wp:inline distT="0" distB="0" distL="0" distR="0">
            <wp:extent cx="1200150" cy="819150"/>
            <wp:effectExtent l="0" t="0" r="0" b="0"/>
            <wp:docPr id="1"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болховский.jpg"/>
                    <pic:cNvPicPr>
                      <a:picLocks noChangeAspect="1" noChangeArrowheads="1"/>
                    </pic:cNvPicPr>
                  </pic:nvPicPr>
                  <pic:blipFill>
                    <a:blip r:embed="rId5" cstate="print"/>
                    <a:stretch>
                      <a:fillRect/>
                    </a:stretch>
                  </pic:blipFill>
                  <pic:spPr bwMode="auto">
                    <a:xfrm>
                      <a:off x="0" y="0"/>
                      <a:ext cx="1200150" cy="819150"/>
                    </a:xfrm>
                    <a:prstGeom prst="rect">
                      <a:avLst/>
                    </a:prstGeom>
                  </pic:spPr>
                </pic:pic>
              </a:graphicData>
            </a:graphic>
          </wp:inline>
        </w:drawing>
      </w:r>
    </w:p>
    <w:p w:rsidR="00D5690D" w:rsidRDefault="00D5690D">
      <w:pPr>
        <w:spacing w:after="0"/>
        <w:ind w:firstLine="0"/>
        <w:jc w:val="center"/>
        <w:rPr>
          <w:rFonts w:ascii="Times New Roman CYR" w:hAnsi="Times New Roman CYR"/>
          <w:b/>
          <w:spacing w:val="60"/>
          <w:szCs w:val="28"/>
        </w:rPr>
      </w:pPr>
    </w:p>
    <w:p w:rsidR="00D5690D" w:rsidRDefault="00A51B37">
      <w:pPr>
        <w:rPr>
          <w:b/>
          <w:bCs/>
          <w:color w:val="000000"/>
          <w:sz w:val="32"/>
          <w:szCs w:val="32"/>
        </w:rPr>
      </w:pPr>
      <w:r>
        <w:rPr>
          <w:b/>
          <w:bCs/>
          <w:color w:val="000000"/>
          <w:sz w:val="32"/>
          <w:szCs w:val="32"/>
        </w:rPr>
        <w:t xml:space="preserve">                       ОРЛОВСКАЯ ОБЛАСТЬ</w:t>
      </w:r>
    </w:p>
    <w:p w:rsidR="00D5690D" w:rsidRDefault="00D5690D">
      <w:pPr>
        <w:rPr>
          <w:b/>
          <w:bCs/>
          <w:color w:val="000000"/>
          <w:sz w:val="32"/>
          <w:szCs w:val="32"/>
        </w:rPr>
      </w:pPr>
    </w:p>
    <w:p w:rsidR="00D5690D" w:rsidRDefault="00A51B37">
      <w:pPr>
        <w:rPr>
          <w:color w:val="000000"/>
          <w:sz w:val="32"/>
          <w:szCs w:val="32"/>
        </w:rPr>
      </w:pPr>
      <w:r>
        <w:rPr>
          <w:b/>
          <w:bCs/>
          <w:color w:val="000000"/>
          <w:sz w:val="32"/>
          <w:szCs w:val="32"/>
        </w:rPr>
        <w:t>ТЕРРИТОРИАЛЬНАЯ ИЗБИРАТЕЛЬНАЯ КОМИССИЯ</w:t>
      </w:r>
    </w:p>
    <w:p w:rsidR="00D5690D" w:rsidRDefault="00A51B37">
      <w:pPr>
        <w:rPr>
          <w:color w:val="000000"/>
        </w:rPr>
      </w:pPr>
      <w:r>
        <w:rPr>
          <w:b/>
          <w:bCs/>
          <w:color w:val="000000"/>
          <w:sz w:val="32"/>
          <w:szCs w:val="32"/>
        </w:rPr>
        <w:t xml:space="preserve">                      ЗАЛЕГОЩЕНСКОГО РАЙОНА</w:t>
      </w:r>
      <w:r>
        <w:rPr>
          <w:b/>
          <w:bCs/>
          <w:color w:val="000000"/>
          <w:szCs w:val="28"/>
        </w:rPr>
        <w:t xml:space="preserve"> </w:t>
      </w:r>
    </w:p>
    <w:p w:rsidR="00D5690D" w:rsidRDefault="00A51B37">
      <w:pPr>
        <w:pStyle w:val="1"/>
      </w:pPr>
      <w:r>
        <w:rPr>
          <w:spacing w:val="80"/>
        </w:rPr>
        <w:t>РЕШЕНИЕ</w:t>
      </w:r>
    </w:p>
    <w:p w:rsidR="00D5690D" w:rsidRDefault="00D5690D">
      <w:pPr>
        <w:pStyle w:val="1"/>
        <w:rPr>
          <w:spacing w:val="80"/>
        </w:rPr>
      </w:pPr>
    </w:p>
    <w:tbl>
      <w:tblPr>
        <w:tblW w:w="9540" w:type="dxa"/>
        <w:tblInd w:w="109" w:type="dxa"/>
        <w:tblBorders>
          <w:top w:val="single" w:sz="4" w:space="0" w:color="00000A"/>
          <w:bottom w:val="single" w:sz="4" w:space="0" w:color="00000A"/>
          <w:insideH w:val="single" w:sz="4" w:space="0" w:color="00000A"/>
        </w:tblBorders>
        <w:tblLook w:val="0000"/>
      </w:tblPr>
      <w:tblGrid>
        <w:gridCol w:w="3249"/>
        <w:gridCol w:w="3107"/>
        <w:gridCol w:w="3184"/>
      </w:tblGrid>
      <w:tr w:rsidR="00D5690D">
        <w:tc>
          <w:tcPr>
            <w:tcW w:w="3249" w:type="dxa"/>
            <w:tcBorders>
              <w:top w:val="single" w:sz="4" w:space="0" w:color="00000A"/>
              <w:bottom w:val="single" w:sz="4" w:space="0" w:color="00000A"/>
            </w:tcBorders>
            <w:shd w:val="clear" w:color="auto" w:fill="auto"/>
          </w:tcPr>
          <w:p w:rsidR="00D5690D" w:rsidRDefault="00A51B37">
            <w:r>
              <w:rPr>
                <w:lang w:val="en-US"/>
              </w:rPr>
              <w:t>02  августа</w:t>
            </w:r>
            <w:r>
              <w:t xml:space="preserve"> </w:t>
            </w:r>
            <w:r>
              <w:rPr>
                <w:lang w:val="en-US"/>
              </w:rPr>
              <w:t xml:space="preserve"> 2022 г.</w:t>
            </w:r>
          </w:p>
        </w:tc>
        <w:tc>
          <w:tcPr>
            <w:tcW w:w="3107" w:type="dxa"/>
            <w:tcBorders>
              <w:top w:val="single" w:sz="4" w:space="0" w:color="00000A"/>
              <w:bottom w:val="single" w:sz="4" w:space="0" w:color="00000A"/>
            </w:tcBorders>
            <w:shd w:val="clear" w:color="auto" w:fill="auto"/>
          </w:tcPr>
          <w:p w:rsidR="00D5690D" w:rsidRDefault="00A51B37">
            <w:pPr>
              <w:jc w:val="right"/>
            </w:pPr>
            <w:r>
              <w:t>№</w:t>
            </w:r>
          </w:p>
        </w:tc>
        <w:tc>
          <w:tcPr>
            <w:tcW w:w="3184" w:type="dxa"/>
            <w:tcBorders>
              <w:top w:val="single" w:sz="4" w:space="0" w:color="00000A"/>
              <w:bottom w:val="single" w:sz="4" w:space="0" w:color="00000A"/>
            </w:tcBorders>
            <w:shd w:val="clear" w:color="auto" w:fill="auto"/>
          </w:tcPr>
          <w:p w:rsidR="00D5690D" w:rsidRDefault="00A51B37">
            <w:r>
              <w:t>14/75</w:t>
            </w:r>
          </w:p>
        </w:tc>
      </w:tr>
    </w:tbl>
    <w:p w:rsidR="00D5690D" w:rsidRDefault="00D5690D">
      <w:pPr>
        <w:pStyle w:val="af3"/>
      </w:pPr>
    </w:p>
    <w:p w:rsidR="00D5690D" w:rsidRDefault="00A51B37">
      <w:pPr>
        <w:ind w:hanging="108"/>
        <w:rPr>
          <w:szCs w:val="28"/>
        </w:rPr>
      </w:pPr>
      <w:r>
        <w:rPr>
          <w:szCs w:val="28"/>
        </w:rPr>
        <w:t xml:space="preserve">                                                      п. Залегощь</w:t>
      </w:r>
    </w:p>
    <w:p w:rsidR="00D5690D" w:rsidRDefault="00A51B37">
      <w:pPr>
        <w:widowControl w:val="0"/>
        <w:spacing w:line="360" w:lineRule="auto"/>
        <w:jc w:val="center"/>
      </w:pPr>
      <w:r>
        <w:rPr>
          <w:b/>
          <w:bCs/>
          <w:szCs w:val="28"/>
        </w:rPr>
        <w:t>О регистрации</w:t>
      </w:r>
      <w:r>
        <w:rPr>
          <w:b/>
          <w:bCs/>
        </w:rPr>
        <w:t xml:space="preserve"> </w:t>
      </w:r>
      <w:r>
        <w:rPr>
          <w:b/>
          <w:bCs/>
          <w:szCs w:val="28"/>
        </w:rPr>
        <w:t xml:space="preserve">кандидата </w:t>
      </w:r>
      <w:r>
        <w:rPr>
          <w:b/>
          <w:szCs w:val="28"/>
        </w:rPr>
        <w:t>в депутаты Залегощенского поселкового Совета народных депутатов</w:t>
      </w:r>
      <w:r>
        <w:rPr>
          <w:b/>
          <w:bCs/>
          <w:szCs w:val="28"/>
          <w:lang w:bidi="en-US"/>
        </w:rPr>
        <w:t xml:space="preserve"> шестого созыва по </w:t>
      </w:r>
      <w:r>
        <w:rPr>
          <w:b/>
          <w:szCs w:val="28"/>
        </w:rPr>
        <w:t>одномандатному избирательному округу № 4 Козленко Натальи Анатольевны</w:t>
      </w:r>
    </w:p>
    <w:p w:rsidR="00D5690D" w:rsidRDefault="00A51B37">
      <w:pPr>
        <w:spacing w:line="360" w:lineRule="auto"/>
        <w:ind w:firstLine="709"/>
      </w:pPr>
      <w:r>
        <w:rPr>
          <w:szCs w:val="28"/>
        </w:rPr>
        <w:t xml:space="preserve">Рассмотрев документы, представленные в территориальную </w:t>
      </w:r>
      <w:r>
        <w:rPr>
          <w:bCs/>
          <w:szCs w:val="28"/>
        </w:rPr>
        <w:t>избирательную комиссию Залегощенского района</w:t>
      </w:r>
      <w:r>
        <w:rPr>
          <w:szCs w:val="28"/>
        </w:rPr>
        <w:t xml:space="preserve"> для регистрации кандидата </w:t>
      </w:r>
      <w:r>
        <w:rPr>
          <w:bCs/>
          <w:szCs w:val="28"/>
        </w:rPr>
        <w:t>в депутаты Залегощенского поселкового</w:t>
      </w:r>
      <w:r>
        <w:rPr>
          <w:szCs w:val="28"/>
        </w:rPr>
        <w:t xml:space="preserve"> Совета народных депутатов шестого созыва</w:t>
      </w:r>
      <w:r>
        <w:rPr>
          <w:bCs/>
          <w:szCs w:val="28"/>
          <w:lang w:bidi="en-US"/>
        </w:rPr>
        <w:t xml:space="preserve"> по </w:t>
      </w:r>
      <w:r>
        <w:rPr>
          <w:szCs w:val="28"/>
        </w:rPr>
        <w:t xml:space="preserve">одномандатному избирательному округу №4 Козленко Натальи Анатольевны, выдвинутого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w:t>
      </w:r>
      <w:r>
        <w:rPr>
          <w:bCs/>
          <w:szCs w:val="28"/>
        </w:rPr>
        <w:t xml:space="preserve">территориальная избирательная комиссия Залегощенского района </w:t>
      </w:r>
      <w:r>
        <w:rPr>
          <w:szCs w:val="28"/>
        </w:rPr>
        <w:t>установила следующее.</w:t>
      </w:r>
    </w:p>
    <w:p w:rsidR="00D5690D" w:rsidRDefault="00A51B37">
      <w:pPr>
        <w:spacing w:line="360" w:lineRule="auto"/>
        <w:ind w:firstLine="709"/>
      </w:pPr>
      <w:r>
        <w:rPr>
          <w:szCs w:val="28"/>
        </w:rPr>
        <w:t xml:space="preserve">В соответствии с частью 2 статьи 12 Закона Орловской области от 30 июня 2010 года № 1087-ОЗ «О регулировании отдельных правоотношений, </w:t>
      </w:r>
      <w:r>
        <w:rPr>
          <w:szCs w:val="28"/>
        </w:rPr>
        <w:lastRenderedPageBreak/>
        <w:t xml:space="preserve">связанных с выборами в органы местного самоуправления муниципальных образований на территории Орловской области»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Решением территориальной избирательной комиссии </w:t>
      </w:r>
      <w:r>
        <w:rPr>
          <w:bCs/>
          <w:szCs w:val="28"/>
        </w:rPr>
        <w:t>Залегощенского</w:t>
      </w:r>
      <w:r>
        <w:rPr>
          <w:szCs w:val="28"/>
        </w:rPr>
        <w:t xml:space="preserve"> района установлено, что для регистрации кандидата </w:t>
      </w:r>
      <w:r>
        <w:rPr>
          <w:bCs/>
          <w:szCs w:val="28"/>
        </w:rPr>
        <w:t>в депутаты Залегощенского поселкового</w:t>
      </w:r>
      <w:r>
        <w:rPr>
          <w:szCs w:val="28"/>
        </w:rPr>
        <w:t xml:space="preserve"> Совета народных депутатов шестого созыва</w:t>
      </w:r>
      <w:r>
        <w:rPr>
          <w:bCs/>
          <w:szCs w:val="28"/>
        </w:rPr>
        <w:t xml:space="preserve"> по </w:t>
      </w:r>
      <w:r>
        <w:rPr>
          <w:szCs w:val="28"/>
        </w:rPr>
        <w:t>одномандатному избирательному округу № 4, выдвинутого в порядке самовыдвижения, необходимо представить не менее 10 подписей избирателей.</w:t>
      </w:r>
    </w:p>
    <w:p w:rsidR="00D5690D" w:rsidRDefault="00A51B37">
      <w:pPr>
        <w:spacing w:line="360" w:lineRule="auto"/>
        <w:ind w:firstLine="709"/>
      </w:pPr>
      <w:r>
        <w:rPr>
          <w:szCs w:val="28"/>
        </w:rPr>
        <w:t xml:space="preserve">Для регистрации кандидата </w:t>
      </w:r>
      <w:r>
        <w:rPr>
          <w:bCs/>
          <w:szCs w:val="28"/>
        </w:rPr>
        <w:t>в депутаты Залегощенского поселкового</w:t>
      </w:r>
      <w:r>
        <w:rPr>
          <w:szCs w:val="28"/>
        </w:rPr>
        <w:t xml:space="preserve"> Совета народных депутатов</w:t>
      </w:r>
      <w:r>
        <w:rPr>
          <w:bCs/>
          <w:szCs w:val="28"/>
        </w:rPr>
        <w:t xml:space="preserve"> шестого созыва по </w:t>
      </w:r>
      <w:r>
        <w:rPr>
          <w:szCs w:val="28"/>
        </w:rPr>
        <w:t>одномандатному избирательному округу №4 Козленко Натальи Анатольевны было представлено 10 подписей избирателей, которые были проверены. Недействительными признано 0, что составляет 0 процентов подписей. Количество представленных подписей избирателей за вычетом подписей избирателей, признанных недействительными, составляет 10, что является достаточным для регистрации кандидата.</w:t>
      </w:r>
    </w:p>
    <w:p w:rsidR="00D5690D" w:rsidRDefault="00A51B37">
      <w:pPr>
        <w:widowControl w:val="0"/>
        <w:spacing w:line="360" w:lineRule="auto"/>
        <w:ind w:firstLine="993"/>
      </w:pPr>
      <w:r>
        <w:rPr>
          <w:szCs w:val="28"/>
        </w:rPr>
        <w:t>Руководствуясь статьей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13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в соответствии с постановлением Избирательной комиссии Орловской области от 24 мая 2022 года № 8/56-7 «О возложении исполнения полномочий по подготовке и проведению выборов в органы местного самоуправления, местного референдума на территории Орловской области», решением</w:t>
      </w:r>
      <w:r>
        <w:rPr>
          <w:bCs/>
          <w:szCs w:val="28"/>
        </w:rPr>
        <w:t xml:space="preserve"> </w:t>
      </w:r>
      <w:r>
        <w:rPr>
          <w:bCs/>
          <w:szCs w:val="28"/>
        </w:rPr>
        <w:lastRenderedPageBreak/>
        <w:t>территориальной избирательной комиссии Залегощенского района от 24 июня 2022 года № 9/23 «</w:t>
      </w:r>
      <w:r>
        <w:rPr>
          <w:szCs w:val="28"/>
        </w:rPr>
        <w:t xml:space="preserve">О возложении полномочий окружной избирательной комиссии  по </w:t>
      </w:r>
      <w:r>
        <w:rPr>
          <w:bCs/>
          <w:szCs w:val="28"/>
        </w:rPr>
        <w:t xml:space="preserve">дополнительным выборам депутата </w:t>
      </w:r>
      <w:bookmarkStart w:id="0" w:name="__DdeLink__118_24308492"/>
      <w:r>
        <w:rPr>
          <w:bCs/>
          <w:szCs w:val="28"/>
        </w:rPr>
        <w:t>Залегощенского поселкового</w:t>
      </w:r>
      <w:bookmarkEnd w:id="0"/>
      <w:r>
        <w:rPr>
          <w:bCs/>
          <w:szCs w:val="28"/>
        </w:rPr>
        <w:t xml:space="preserve"> Совета народных депутатов шестого созыва по одномандатному избирательному округу № 4</w:t>
      </w:r>
      <w:r>
        <w:rPr>
          <w:szCs w:val="28"/>
        </w:rPr>
        <w:t xml:space="preserve"> на территориальную </w:t>
      </w:r>
      <w:r>
        <w:rPr>
          <w:bCs/>
          <w:szCs w:val="28"/>
        </w:rPr>
        <w:t>избирательную комиссию Залегощенского района»</w:t>
      </w:r>
      <w:r>
        <w:rPr>
          <w:szCs w:val="28"/>
        </w:rPr>
        <w:t xml:space="preserve">, территориальная избирательная комиссия </w:t>
      </w:r>
      <w:r>
        <w:rPr>
          <w:bCs/>
          <w:szCs w:val="28"/>
        </w:rPr>
        <w:t>Залегощенского</w:t>
      </w:r>
      <w:r>
        <w:rPr>
          <w:szCs w:val="28"/>
        </w:rPr>
        <w:t xml:space="preserve"> района РЕШИЛА: </w:t>
      </w:r>
    </w:p>
    <w:p w:rsidR="00D5690D" w:rsidRDefault="00A51B37">
      <w:pPr>
        <w:widowControl w:val="0"/>
        <w:spacing w:line="360" w:lineRule="auto"/>
        <w:ind w:firstLine="993"/>
      </w:pPr>
      <w:r>
        <w:rPr>
          <w:szCs w:val="28"/>
        </w:rPr>
        <w:t xml:space="preserve">1.  Зарегистрировать Козленко Наталью Анатольевну, 1976 года рождения,  выдвинутую в порядке самовыдвижения, </w:t>
      </w:r>
      <w:r>
        <w:rPr>
          <w:bCs/>
          <w:szCs w:val="28"/>
        </w:rPr>
        <w:t xml:space="preserve">кандидатом </w:t>
      </w:r>
      <w:r>
        <w:rPr>
          <w:szCs w:val="28"/>
        </w:rPr>
        <w:t>в депутаты</w:t>
      </w:r>
      <w:r>
        <w:rPr>
          <w:bCs/>
          <w:szCs w:val="28"/>
          <w:lang w:bidi="en-US"/>
        </w:rPr>
        <w:t xml:space="preserve"> Залегощенского поселкового</w:t>
      </w:r>
      <w:r>
        <w:rPr>
          <w:szCs w:val="28"/>
        </w:rPr>
        <w:t xml:space="preserve"> Совета народных депутатов шестого созыва</w:t>
      </w:r>
      <w:r>
        <w:rPr>
          <w:bCs/>
          <w:szCs w:val="28"/>
          <w:lang w:bidi="en-US"/>
        </w:rPr>
        <w:t xml:space="preserve"> по </w:t>
      </w:r>
      <w:r>
        <w:rPr>
          <w:szCs w:val="28"/>
        </w:rPr>
        <w:t>одномандатному избирательному округу № 4  0</w:t>
      </w:r>
      <w:r>
        <w:rPr>
          <w:bCs/>
          <w:szCs w:val="28"/>
        </w:rPr>
        <w:t xml:space="preserve">2 августа 2022 года в 15 час. </w:t>
      </w:r>
      <w:r w:rsidR="00222AC8">
        <w:rPr>
          <w:bCs/>
          <w:szCs w:val="28"/>
        </w:rPr>
        <w:t>3</w:t>
      </w:r>
      <w:r>
        <w:rPr>
          <w:bCs/>
          <w:szCs w:val="28"/>
        </w:rPr>
        <w:t>5 мин.</w:t>
      </w:r>
    </w:p>
    <w:p w:rsidR="00D5690D" w:rsidRDefault="00A51B37">
      <w:pPr>
        <w:spacing w:line="360" w:lineRule="auto"/>
        <w:ind w:firstLine="709"/>
      </w:pPr>
      <w:r>
        <w:rPr>
          <w:szCs w:val="28"/>
        </w:rPr>
        <w:t>2.  </w:t>
      </w:r>
      <w:r>
        <w:rPr>
          <w:bCs/>
          <w:szCs w:val="28"/>
        </w:rPr>
        <w:t>Выдать зарегистрированному кандидату удостоверение установленного образца.</w:t>
      </w:r>
    </w:p>
    <w:p w:rsidR="00D5690D" w:rsidRDefault="00A51B37">
      <w:pPr>
        <w:spacing w:after="0" w:line="360" w:lineRule="auto"/>
        <w:ind w:firstLine="709"/>
      </w:pPr>
      <w:r>
        <w:rPr>
          <w:bCs/>
        </w:rPr>
        <w:t>3.  Контроль за исполнением настоящего решения возложить на секретаря территориальной избирательной комиссии</w:t>
      </w:r>
      <w:r>
        <w:rPr>
          <w:szCs w:val="28"/>
        </w:rPr>
        <w:t xml:space="preserve"> Залегощенского района.</w:t>
      </w:r>
    </w:p>
    <w:p w:rsidR="00D5690D" w:rsidRDefault="00A51B37">
      <w:pPr>
        <w:pStyle w:val="11"/>
        <w:ind w:firstLine="709"/>
        <w:rPr>
          <w:highlight w:val="white"/>
        </w:rPr>
      </w:pPr>
      <w:r>
        <w:rPr>
          <w:bCs/>
          <w:sz w:val="28"/>
          <w:szCs w:val="28"/>
          <w:highlight w:val="white"/>
        </w:rPr>
        <w:t>4.  Разместить настоящее решение на сайте территориальной избирательной комиссии Залегощенского района в информационно-телекоммуникационной сети «Интернет».</w:t>
      </w:r>
    </w:p>
    <w:p w:rsidR="00D5690D" w:rsidRDefault="00D5690D">
      <w:pPr>
        <w:pStyle w:val="11"/>
        <w:ind w:firstLine="709"/>
        <w:rPr>
          <w:bCs/>
          <w:sz w:val="28"/>
          <w:szCs w:val="28"/>
        </w:rPr>
      </w:pPr>
    </w:p>
    <w:p w:rsidR="00D5690D" w:rsidRDefault="00A51B37">
      <w:pPr>
        <w:pStyle w:val="FR3"/>
        <w:spacing w:before="0" w:after="120" w:line="360" w:lineRule="auto"/>
        <w:ind w:right="0" w:firstLine="0"/>
        <w:jc w:val="left"/>
      </w:pPr>
      <w:r>
        <w:rPr>
          <w:sz w:val="28"/>
          <w:szCs w:val="28"/>
        </w:rPr>
        <w:t>Председатель                                                                 Назаркина О.В.</w:t>
      </w:r>
    </w:p>
    <w:p w:rsidR="00D5690D" w:rsidRDefault="00D5690D">
      <w:pPr>
        <w:pStyle w:val="FR3"/>
        <w:spacing w:before="0" w:after="120" w:line="360" w:lineRule="auto"/>
        <w:ind w:right="0" w:firstLine="0"/>
        <w:jc w:val="left"/>
        <w:rPr>
          <w:sz w:val="28"/>
          <w:szCs w:val="28"/>
        </w:rPr>
      </w:pPr>
    </w:p>
    <w:p w:rsidR="00D5690D" w:rsidRDefault="00A51B37">
      <w:pPr>
        <w:pStyle w:val="FR3"/>
        <w:spacing w:before="0" w:after="120" w:line="360" w:lineRule="auto"/>
        <w:ind w:right="0" w:firstLine="0"/>
        <w:jc w:val="left"/>
      </w:pPr>
      <w:r>
        <w:rPr>
          <w:sz w:val="28"/>
          <w:szCs w:val="28"/>
        </w:rPr>
        <w:t>Секретарь                                                                        Соколенко И.Е.</w:t>
      </w:r>
    </w:p>
    <w:sectPr w:rsidR="00D5690D" w:rsidSect="00D5690D">
      <w:pgSz w:w="11906" w:h="16838"/>
      <w:pgMar w:top="1134" w:right="850" w:bottom="1134" w:left="1448"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efaultTabStop w:val="708"/>
  <w:characterSpacingControl w:val="doNotCompress"/>
  <w:compat/>
  <w:rsids>
    <w:rsidRoot w:val="00D5690D"/>
    <w:rsid w:val="00222AC8"/>
    <w:rsid w:val="00A51B37"/>
    <w:rsid w:val="00A932C6"/>
    <w:rsid w:val="00D5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eastAsia="Times New Roman" w:hAnsi="Times New Roman"/>
      <w:color w:val="00000A"/>
      <w:sz w:val="28"/>
    </w:rPr>
  </w:style>
  <w:style w:type="paragraph" w:styleId="1">
    <w:name w:val="heading 1"/>
    <w:basedOn w:val="a"/>
    <w:link w:val="10"/>
    <w:qFormat/>
    <w:rsid w:val="00FA13EA"/>
    <w:pPr>
      <w:keepNext/>
      <w:spacing w:before="240" w:after="60"/>
      <w:ind w:firstLine="0"/>
      <w:jc w:val="center"/>
      <w:outlineLvl w:val="0"/>
    </w:pPr>
    <w:rPr>
      <w:rFonts w:ascii="Cambria" w:hAnsi="Cambria"/>
      <w:b/>
      <w:bCs/>
      <w:sz w:val="32"/>
      <w:szCs w:val="32"/>
    </w:rPr>
  </w:style>
  <w:style w:type="paragraph" w:styleId="2">
    <w:name w:val="heading 2"/>
    <w:basedOn w:val="a"/>
    <w:rsid w:val="00D5690D"/>
    <w:pPr>
      <w:keepNext/>
      <w:spacing w:before="480" w:after="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4503F3"/>
    <w:rPr>
      <w:rFonts w:ascii="Times New Roman" w:eastAsia="Times New Roman" w:hAnsi="Times New Roman"/>
      <w:sz w:val="28"/>
    </w:rPr>
  </w:style>
  <w:style w:type="character" w:customStyle="1" w:styleId="a4">
    <w:name w:val="Нижний колонтитул Знак"/>
    <w:basedOn w:val="a0"/>
    <w:uiPriority w:val="99"/>
    <w:semiHidden/>
    <w:qFormat/>
    <w:rsid w:val="004503F3"/>
    <w:rPr>
      <w:rFonts w:ascii="Times New Roman" w:eastAsia="Times New Roman" w:hAnsi="Times New Roman"/>
      <w:sz w:val="28"/>
    </w:rPr>
  </w:style>
  <w:style w:type="character" w:customStyle="1" w:styleId="10">
    <w:name w:val="Заголовок 1 Знак"/>
    <w:basedOn w:val="a0"/>
    <w:link w:val="1"/>
    <w:qFormat/>
    <w:rsid w:val="00FA13EA"/>
    <w:rPr>
      <w:rFonts w:ascii="Cambria" w:eastAsia="Times New Roman" w:hAnsi="Cambria"/>
      <w:b/>
      <w:bCs/>
      <w:sz w:val="32"/>
      <w:szCs w:val="32"/>
    </w:rPr>
  </w:style>
  <w:style w:type="character" w:customStyle="1" w:styleId="a5">
    <w:name w:val="Текст выноски Знак"/>
    <w:basedOn w:val="a0"/>
    <w:uiPriority w:val="99"/>
    <w:semiHidden/>
    <w:qFormat/>
    <w:rsid w:val="00FA13EA"/>
    <w:rPr>
      <w:rFonts w:ascii="Tahoma" w:eastAsia="Times New Roman" w:hAnsi="Tahoma" w:cs="Tahoma"/>
      <w:sz w:val="16"/>
      <w:szCs w:val="16"/>
    </w:rPr>
  </w:style>
  <w:style w:type="character" w:customStyle="1" w:styleId="ListLabel1">
    <w:name w:val="ListLabel 1"/>
    <w:qFormat/>
    <w:rsid w:val="00D5690D"/>
    <w:rPr>
      <w:rFonts w:cs="Courier New"/>
    </w:rPr>
  </w:style>
  <w:style w:type="character" w:customStyle="1" w:styleId="-">
    <w:name w:val="Интернет-ссылка"/>
    <w:rsid w:val="00D5690D"/>
    <w:rPr>
      <w:color w:val="000080"/>
      <w:u w:val="single"/>
    </w:rPr>
  </w:style>
  <w:style w:type="character" w:styleId="a6">
    <w:name w:val="footnote reference"/>
    <w:qFormat/>
    <w:rsid w:val="00D5690D"/>
    <w:rPr>
      <w:sz w:val="22"/>
      <w:vertAlign w:val="superscript"/>
    </w:rPr>
  </w:style>
  <w:style w:type="character" w:customStyle="1" w:styleId="a7">
    <w:name w:val="Символ сноски"/>
    <w:qFormat/>
    <w:rsid w:val="00D5690D"/>
  </w:style>
  <w:style w:type="character" w:customStyle="1" w:styleId="a8">
    <w:name w:val="Привязка сноски"/>
    <w:rsid w:val="00D5690D"/>
    <w:rPr>
      <w:vertAlign w:val="superscript"/>
    </w:rPr>
  </w:style>
  <w:style w:type="character" w:customStyle="1" w:styleId="a9">
    <w:name w:val="Привязка концевой сноски"/>
    <w:rsid w:val="00D5690D"/>
    <w:rPr>
      <w:vertAlign w:val="superscript"/>
    </w:rPr>
  </w:style>
  <w:style w:type="character" w:customStyle="1" w:styleId="aa">
    <w:name w:val="Символы концевой сноски"/>
    <w:qFormat/>
    <w:rsid w:val="00D5690D"/>
  </w:style>
  <w:style w:type="character" w:customStyle="1" w:styleId="ListLabel6">
    <w:name w:val="ListLabel 6"/>
    <w:qFormat/>
    <w:rsid w:val="00D5690D"/>
    <w:rPr>
      <w:rFonts w:ascii="Times New Roman" w:hAnsi="Times New Roman"/>
      <w:sz w:val="28"/>
      <w:szCs w:val="28"/>
    </w:rPr>
  </w:style>
  <w:style w:type="character" w:customStyle="1" w:styleId="ListLabel7">
    <w:name w:val="ListLabel 7"/>
    <w:qFormat/>
    <w:rsid w:val="00D5690D"/>
    <w:rPr>
      <w:sz w:val="28"/>
      <w:szCs w:val="28"/>
    </w:rPr>
  </w:style>
  <w:style w:type="paragraph" w:customStyle="1" w:styleId="ab">
    <w:name w:val="Заголовок"/>
    <w:basedOn w:val="a"/>
    <w:next w:val="ac"/>
    <w:qFormat/>
    <w:rsid w:val="00D5690D"/>
    <w:pPr>
      <w:keepNext/>
      <w:spacing w:before="240"/>
    </w:pPr>
    <w:rPr>
      <w:rFonts w:ascii="Liberation Sans" w:eastAsia="Droid Sans Fallback" w:hAnsi="Liberation Sans" w:cs="FreeSans"/>
      <w:szCs w:val="28"/>
    </w:rPr>
  </w:style>
  <w:style w:type="paragraph" w:styleId="ac">
    <w:name w:val="Body Text"/>
    <w:basedOn w:val="a"/>
    <w:rsid w:val="00D5690D"/>
    <w:pPr>
      <w:spacing w:after="140" w:line="288" w:lineRule="auto"/>
    </w:pPr>
  </w:style>
  <w:style w:type="paragraph" w:styleId="ad">
    <w:name w:val="List"/>
    <w:basedOn w:val="ac"/>
    <w:rsid w:val="00D5690D"/>
    <w:rPr>
      <w:rFonts w:cs="FreeSans"/>
    </w:rPr>
  </w:style>
  <w:style w:type="paragraph" w:styleId="ae">
    <w:name w:val="Title"/>
    <w:basedOn w:val="a"/>
    <w:rsid w:val="00D5690D"/>
    <w:pPr>
      <w:suppressLineNumbers/>
      <w:spacing w:before="120"/>
    </w:pPr>
    <w:rPr>
      <w:rFonts w:cs="FreeSans"/>
      <w:i/>
      <w:iCs/>
      <w:sz w:val="24"/>
      <w:szCs w:val="24"/>
    </w:rPr>
  </w:style>
  <w:style w:type="paragraph" w:styleId="af">
    <w:name w:val="index heading"/>
    <w:basedOn w:val="a"/>
    <w:qFormat/>
    <w:rsid w:val="00D5690D"/>
    <w:pPr>
      <w:suppressLineNumbers/>
    </w:pPr>
    <w:rPr>
      <w:rFonts w:cs="FreeSans"/>
    </w:rPr>
  </w:style>
  <w:style w:type="paragraph" w:styleId="af0">
    <w:name w:val="List Paragraph"/>
    <w:basedOn w:val="a"/>
    <w:uiPriority w:val="34"/>
    <w:qFormat/>
    <w:rsid w:val="00113204"/>
    <w:pPr>
      <w:ind w:left="720"/>
      <w:contextualSpacing/>
    </w:pPr>
  </w:style>
  <w:style w:type="paragraph" w:styleId="af1">
    <w:name w:val="header"/>
    <w:basedOn w:val="a"/>
    <w:uiPriority w:val="99"/>
    <w:semiHidden/>
    <w:unhideWhenUsed/>
    <w:rsid w:val="004503F3"/>
    <w:pPr>
      <w:tabs>
        <w:tab w:val="center" w:pos="4677"/>
        <w:tab w:val="right" w:pos="9355"/>
      </w:tabs>
      <w:spacing w:after="0"/>
    </w:pPr>
  </w:style>
  <w:style w:type="paragraph" w:styleId="af2">
    <w:name w:val="footer"/>
    <w:basedOn w:val="a"/>
    <w:uiPriority w:val="99"/>
    <w:semiHidden/>
    <w:unhideWhenUsed/>
    <w:rsid w:val="004503F3"/>
    <w:pPr>
      <w:tabs>
        <w:tab w:val="center" w:pos="4677"/>
        <w:tab w:val="right" w:pos="9355"/>
      </w:tabs>
      <w:spacing w:after="0"/>
    </w:pPr>
  </w:style>
  <w:style w:type="paragraph" w:customStyle="1" w:styleId="FR3">
    <w:name w:val="FR3"/>
    <w:qFormat/>
    <w:rsid w:val="003A3ADA"/>
    <w:pPr>
      <w:widowControl w:val="0"/>
      <w:spacing w:before="140" w:line="300" w:lineRule="auto"/>
      <w:ind w:right="200" w:firstLine="520"/>
      <w:jc w:val="both"/>
    </w:pPr>
    <w:rPr>
      <w:rFonts w:ascii="Times New Roman" w:eastAsia="Times New Roman" w:hAnsi="Times New Roman"/>
      <w:color w:val="00000A"/>
      <w:sz w:val="16"/>
      <w:szCs w:val="16"/>
    </w:rPr>
  </w:style>
  <w:style w:type="paragraph" w:customStyle="1" w:styleId="af3">
    <w:name w:val="Таблица"/>
    <w:basedOn w:val="a"/>
    <w:qFormat/>
    <w:rsid w:val="00FA13EA"/>
    <w:pPr>
      <w:spacing w:after="0"/>
      <w:ind w:firstLine="0"/>
      <w:jc w:val="left"/>
    </w:pPr>
    <w:rPr>
      <w:sz w:val="24"/>
    </w:rPr>
  </w:style>
  <w:style w:type="paragraph" w:styleId="af4">
    <w:name w:val="Balloon Text"/>
    <w:basedOn w:val="a"/>
    <w:uiPriority w:val="99"/>
    <w:semiHidden/>
    <w:unhideWhenUsed/>
    <w:qFormat/>
    <w:rsid w:val="00FA13EA"/>
    <w:pPr>
      <w:spacing w:after="0"/>
    </w:pPr>
    <w:rPr>
      <w:rFonts w:ascii="Tahoma" w:hAnsi="Tahoma" w:cs="Tahoma"/>
      <w:sz w:val="16"/>
      <w:szCs w:val="16"/>
    </w:rPr>
  </w:style>
  <w:style w:type="paragraph" w:customStyle="1" w:styleId="af5">
    <w:name w:val="Содержимое таблицы"/>
    <w:basedOn w:val="a"/>
    <w:qFormat/>
    <w:rsid w:val="00D5690D"/>
  </w:style>
  <w:style w:type="paragraph" w:customStyle="1" w:styleId="af6">
    <w:name w:val="Заголовок таблицы"/>
    <w:basedOn w:val="af5"/>
    <w:qFormat/>
    <w:rsid w:val="00D5690D"/>
  </w:style>
  <w:style w:type="paragraph" w:customStyle="1" w:styleId="ConsPlusNonformat">
    <w:name w:val="ConsPlusNonformat"/>
    <w:qFormat/>
    <w:rsid w:val="00D5690D"/>
    <w:pPr>
      <w:widowControl w:val="0"/>
      <w:suppressAutoHyphens/>
    </w:pPr>
    <w:rPr>
      <w:rFonts w:ascii="Courier New" w:eastAsia="Times New Roman" w:hAnsi="Courier New" w:cs="Courier New"/>
      <w:color w:val="00000A"/>
      <w:sz w:val="28"/>
      <w:lang w:eastAsia="zh-CN"/>
    </w:rPr>
  </w:style>
  <w:style w:type="paragraph" w:styleId="20">
    <w:name w:val="Body Text 2"/>
    <w:basedOn w:val="a"/>
    <w:qFormat/>
    <w:rsid w:val="00D5690D"/>
    <w:pPr>
      <w:spacing w:line="480" w:lineRule="auto"/>
    </w:pPr>
  </w:style>
  <w:style w:type="paragraph" w:customStyle="1" w:styleId="Default">
    <w:name w:val="Default"/>
    <w:qFormat/>
    <w:rsid w:val="00D5690D"/>
    <w:rPr>
      <w:rFonts w:ascii="Times New Roman" w:hAnsi="Times New Roman"/>
      <w:color w:val="000000"/>
      <w:sz w:val="24"/>
      <w:szCs w:val="24"/>
    </w:rPr>
  </w:style>
  <w:style w:type="paragraph" w:customStyle="1" w:styleId="11">
    <w:name w:val="Обычный1"/>
    <w:qFormat/>
    <w:rsid w:val="00D5690D"/>
    <w:pPr>
      <w:widowControl w:val="0"/>
      <w:spacing w:line="360" w:lineRule="auto"/>
      <w:ind w:firstLine="567"/>
      <w:jc w:val="both"/>
    </w:pPr>
    <w:rPr>
      <w:rFonts w:ascii="Times New Roman" w:eastAsia="Times New Roman" w:hAnsi="Times New Roman"/>
      <w:color w:val="00000A"/>
      <w:sz w:val="26"/>
    </w:rPr>
  </w:style>
  <w:style w:type="paragraph" w:customStyle="1" w:styleId="af7">
    <w:name w:val="Сноска"/>
    <w:basedOn w:val="a"/>
    <w:rsid w:val="00D5690D"/>
  </w:style>
  <w:style w:type="paragraph" w:styleId="af8">
    <w:name w:val="footnote text"/>
    <w:basedOn w:val="a"/>
    <w:qFormat/>
    <w:rsid w:val="00D5690D"/>
    <w:pPr>
      <w:keepLines/>
    </w:pPr>
    <w:rPr>
      <w:rFonts w:eastAsia="Batang"/>
    </w:rPr>
  </w:style>
  <w:style w:type="paragraph" w:customStyle="1" w:styleId="ConsPlusNormal">
    <w:name w:val="ConsPlusNormal"/>
    <w:qFormat/>
    <w:rsid w:val="00D5690D"/>
    <w:pPr>
      <w:widowControl w:val="0"/>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F0C4-7048-4D9E-A62E-587DE14C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665</Words>
  <Characters>3795</Characters>
  <Application>Microsoft Office Word</Application>
  <DocSecurity>0</DocSecurity>
  <Lines>31</Lines>
  <Paragraphs>8</Paragraphs>
  <ScaleCrop>false</ScaleCrop>
  <Company>Voskhod</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Панченкова</cp:lastModifiedBy>
  <cp:revision>65</cp:revision>
  <cp:lastPrinted>2022-08-02T13:24:00Z</cp:lastPrinted>
  <dcterms:created xsi:type="dcterms:W3CDTF">2016-05-10T13:47:00Z</dcterms:created>
  <dcterms:modified xsi:type="dcterms:W3CDTF">2022-08-02T13:25:00Z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Voskhod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