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A7" w:rsidRDefault="004E1EA7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4E1EA7" w:rsidRDefault="004E1EA7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4E1EA7" w:rsidRDefault="00223BF5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A7" w:rsidRDefault="004E1EA7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4E1EA7" w:rsidRDefault="00223BF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4E1EA7" w:rsidRDefault="004E1EA7">
      <w:pPr>
        <w:rPr>
          <w:b/>
          <w:bCs/>
          <w:color w:val="000000"/>
          <w:sz w:val="32"/>
          <w:szCs w:val="32"/>
        </w:rPr>
      </w:pPr>
    </w:p>
    <w:p w:rsidR="004E1EA7" w:rsidRDefault="00223BF5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4E1EA7" w:rsidRDefault="00223BF5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4E1EA7" w:rsidRDefault="00223BF5">
      <w:pPr>
        <w:pStyle w:val="1"/>
      </w:pPr>
      <w:r>
        <w:rPr>
          <w:spacing w:val="80"/>
        </w:rPr>
        <w:t>РЕШЕНИЕ</w:t>
      </w:r>
    </w:p>
    <w:p w:rsidR="004E1EA7" w:rsidRDefault="004E1EA7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4E1EA7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E1EA7" w:rsidRDefault="00223BF5">
            <w:r>
              <w:rPr>
                <w:lang w:val="en-US"/>
              </w:rPr>
              <w:t>05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E1EA7" w:rsidRDefault="00223BF5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E1EA7" w:rsidRDefault="00223BF5">
            <w:r>
              <w:t>15/78</w:t>
            </w:r>
          </w:p>
        </w:tc>
      </w:tr>
    </w:tbl>
    <w:p w:rsidR="004E1EA7" w:rsidRDefault="004E1EA7">
      <w:pPr>
        <w:pStyle w:val="af3"/>
      </w:pPr>
    </w:p>
    <w:p w:rsidR="004E1EA7" w:rsidRDefault="00223BF5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4E1EA7" w:rsidRDefault="004E1EA7">
      <w:pPr>
        <w:spacing w:after="0"/>
        <w:ind w:firstLine="0"/>
        <w:rPr>
          <w:rFonts w:ascii="Nimbus Roman No9 L" w:hAnsi="Nimbus Roman No9 L"/>
          <w:szCs w:val="28"/>
        </w:rPr>
      </w:pPr>
    </w:p>
    <w:p w:rsidR="004E1EA7" w:rsidRDefault="00223BF5">
      <w:pPr>
        <w:spacing w:after="0"/>
        <w:jc w:val="center"/>
        <w:outlineLvl w:val="7"/>
      </w:pPr>
      <w:r>
        <w:rPr>
          <w:b/>
          <w:bCs/>
          <w:szCs w:val="28"/>
          <w:highlight w:val="white"/>
        </w:rPr>
        <w:t>Об отказе  Игнатову</w:t>
      </w:r>
      <w:r>
        <w:rPr>
          <w:b/>
          <w:bCs/>
          <w:szCs w:val="28"/>
          <w:highlight w:val="white"/>
        </w:rPr>
        <w:t xml:space="preserve"> Александру</w:t>
      </w:r>
      <w:r>
        <w:rPr>
          <w:b/>
          <w:bCs/>
          <w:szCs w:val="28"/>
          <w:highlight w:val="white"/>
        </w:rPr>
        <w:t xml:space="preserve"> Петровичу</w:t>
      </w:r>
      <w:r>
        <w:rPr>
          <w:b/>
          <w:bCs/>
          <w:szCs w:val="28"/>
          <w:highlight w:val="white"/>
        </w:rPr>
        <w:t xml:space="preserve"> в регистрации кандидатом в депутаты </w:t>
      </w:r>
      <w:r>
        <w:rPr>
          <w:b/>
          <w:bCs/>
          <w:szCs w:val="28"/>
          <w:highlight w:val="white"/>
          <w:lang w:bidi="en-US"/>
        </w:rPr>
        <w:t>Ломовского сельского Совета народных депутатов шестого созыва о одномандатному избирательному округу №6</w:t>
      </w:r>
      <w:r>
        <w:rPr>
          <w:b/>
          <w:bCs/>
          <w:szCs w:val="28"/>
          <w:highlight w:val="white"/>
        </w:rPr>
        <w:t>.</w:t>
      </w:r>
    </w:p>
    <w:p w:rsidR="004E1EA7" w:rsidRDefault="004E1EA7">
      <w:pPr>
        <w:spacing w:after="0"/>
        <w:jc w:val="center"/>
        <w:outlineLvl w:val="7"/>
        <w:rPr>
          <w:b/>
          <w:bCs/>
          <w:szCs w:val="28"/>
          <w:highlight w:val="white"/>
        </w:rPr>
      </w:pPr>
    </w:p>
    <w:p w:rsidR="004E1EA7" w:rsidRDefault="00223BF5">
      <w:pPr>
        <w:spacing w:after="0" w:line="276" w:lineRule="auto"/>
        <w:ind w:firstLine="709"/>
      </w:pPr>
      <w:r>
        <w:rPr>
          <w:szCs w:val="28"/>
        </w:rPr>
        <w:t xml:space="preserve">Рассмотрев документы, представленные в территориальную </w:t>
      </w:r>
      <w:r>
        <w:rPr>
          <w:bCs/>
          <w:szCs w:val="28"/>
        </w:rPr>
        <w:t xml:space="preserve">избирательную комиссию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</w:t>
      </w:r>
      <w:r>
        <w:rPr>
          <w:szCs w:val="28"/>
        </w:rPr>
        <w:t xml:space="preserve"> для регистрации кандидата </w:t>
      </w:r>
      <w:r>
        <w:rPr>
          <w:bCs/>
          <w:szCs w:val="28"/>
        </w:rPr>
        <w:t xml:space="preserve">в депутаты </w:t>
      </w:r>
      <w:r>
        <w:rPr>
          <w:b/>
          <w:bCs/>
          <w:szCs w:val="28"/>
          <w:highlight w:val="white"/>
          <w:lang w:bidi="en-US"/>
        </w:rPr>
        <w:t>Ломовского сельского Совета народных депутатов</w:t>
      </w:r>
      <w:r>
        <w:rPr>
          <w:bCs/>
          <w:szCs w:val="28"/>
        </w:rPr>
        <w:t xml:space="preserve"> по </w:t>
      </w:r>
      <w:r>
        <w:rPr>
          <w:szCs w:val="28"/>
        </w:rPr>
        <w:t>одномандатному избирательному округу № </w:t>
      </w:r>
      <w:r>
        <w:rPr>
          <w:szCs w:val="28"/>
          <w:highlight w:val="white"/>
        </w:rPr>
        <w:t>6</w:t>
      </w:r>
      <w:r>
        <w:rPr>
          <w:szCs w:val="28"/>
        </w:rPr>
        <w:t xml:space="preserve"> </w:t>
      </w:r>
      <w:r>
        <w:rPr>
          <w:b/>
          <w:bCs/>
          <w:szCs w:val="28"/>
          <w:highlight w:val="white"/>
        </w:rPr>
        <w:t>Игнатова Александра Петровича</w:t>
      </w:r>
      <w:r>
        <w:rPr>
          <w:szCs w:val="28"/>
        </w:rPr>
        <w:t>, выдвинутого в порядке самовыдвижения, проверив соблю</w:t>
      </w:r>
      <w:r>
        <w:rPr>
          <w:szCs w:val="28"/>
        </w:rPr>
        <w:t>дение предусмотренного законом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</w:t>
      </w:r>
      <w:r>
        <w:rPr>
          <w:szCs w:val="28"/>
        </w:rPr>
        <w:t xml:space="preserve">авленных подписных листах, </w:t>
      </w:r>
      <w:r>
        <w:rPr>
          <w:bCs/>
          <w:szCs w:val="28"/>
        </w:rPr>
        <w:t xml:space="preserve">территориальная избирательная комиссия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 </w:t>
      </w:r>
      <w:r>
        <w:rPr>
          <w:szCs w:val="28"/>
        </w:rPr>
        <w:t>установила следующее.</w:t>
      </w:r>
    </w:p>
    <w:p w:rsidR="004E1EA7" w:rsidRDefault="00223BF5">
      <w:pPr>
        <w:spacing w:after="0" w:line="276" w:lineRule="auto"/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>В соответствии с частью 2 статьи 12 Закона Орловской области от 30 июня 2010 года № 1087-ОЗ «О регулировании отдельных правоотношений, связанных с</w:t>
      </w:r>
      <w:r>
        <w:rPr>
          <w:szCs w:val="28"/>
          <w:highlight w:val="white"/>
        </w:rPr>
        <w:t xml:space="preserve"> выборами в органы местного самоуправления муниципальных образований на территории Орловской области» (далее – Закон Орловской области) количество подписей, которое необходимо для регистрации кандидатов, выдвинутых по одномандатным избирательным </w:t>
      </w:r>
      <w:r>
        <w:rPr>
          <w:szCs w:val="28"/>
          <w:highlight w:val="white"/>
        </w:rPr>
        <w:lastRenderedPageBreak/>
        <w:t>округам, с</w:t>
      </w:r>
      <w:r>
        <w:rPr>
          <w:szCs w:val="28"/>
          <w:highlight w:val="white"/>
        </w:rPr>
        <w:t>оставляет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 подписей. Решением территориальной избирательной к</w:t>
      </w:r>
      <w:r>
        <w:rPr>
          <w:szCs w:val="28"/>
          <w:highlight w:val="white"/>
        </w:rPr>
        <w:t xml:space="preserve">омиссии Залегощенского района установлено, что для регистрации кандидата в депутаты </w:t>
      </w:r>
      <w:r>
        <w:rPr>
          <w:szCs w:val="28"/>
          <w:highlight w:val="white"/>
          <w:lang w:bidi="en-US"/>
        </w:rPr>
        <w:t>Ломовского сельского Совета народных депутатов шестого созыва</w:t>
      </w:r>
      <w:r>
        <w:rPr>
          <w:szCs w:val="28"/>
          <w:highlight w:val="white"/>
        </w:rPr>
        <w:t xml:space="preserve"> по одномандатному избирательному округу № 6, выдвинутого в порядке самовыдвижения, необходимо представить не м</w:t>
      </w:r>
      <w:r>
        <w:rPr>
          <w:szCs w:val="28"/>
          <w:highlight w:val="white"/>
        </w:rPr>
        <w:t>енее 10 (десяти) подписей избирателей.</w:t>
      </w:r>
    </w:p>
    <w:p w:rsidR="004E1EA7" w:rsidRDefault="00223BF5">
      <w:pPr>
        <w:spacing w:after="0" w:line="276" w:lineRule="auto"/>
        <w:ind w:firstLine="709"/>
      </w:pPr>
      <w:r>
        <w:rPr>
          <w:szCs w:val="28"/>
        </w:rPr>
        <w:t xml:space="preserve">Для регистрации кандидата </w:t>
      </w:r>
      <w:r>
        <w:rPr>
          <w:bCs/>
          <w:szCs w:val="28"/>
        </w:rPr>
        <w:t xml:space="preserve">в депутаты </w:t>
      </w:r>
      <w:r>
        <w:rPr>
          <w:b/>
          <w:bCs/>
          <w:szCs w:val="28"/>
          <w:highlight w:val="white"/>
          <w:lang w:bidi="en-US"/>
        </w:rPr>
        <w:t>Ломовского сельского Совета народных депутатов</w:t>
      </w:r>
      <w:r>
        <w:rPr>
          <w:bCs/>
          <w:szCs w:val="28"/>
        </w:rPr>
        <w:t xml:space="preserve"> по </w:t>
      </w:r>
      <w:r>
        <w:rPr>
          <w:szCs w:val="28"/>
        </w:rPr>
        <w:t>одномандатному избирательному округу № 6</w:t>
      </w:r>
      <w:r>
        <w:rPr>
          <w:szCs w:val="28"/>
          <w:highlight w:val="yellow"/>
        </w:rPr>
        <w:t xml:space="preserve"> </w:t>
      </w:r>
      <w:r>
        <w:rPr>
          <w:b/>
          <w:bCs/>
          <w:szCs w:val="28"/>
          <w:highlight w:val="white"/>
        </w:rPr>
        <w:t>Игнатова Александра Петровича</w:t>
      </w:r>
      <w:r>
        <w:rPr>
          <w:szCs w:val="28"/>
        </w:rPr>
        <w:t xml:space="preserve"> было представлено </w:t>
      </w:r>
      <w:r>
        <w:rPr>
          <w:szCs w:val="28"/>
          <w:highlight w:val="white"/>
        </w:rPr>
        <w:t>12 (двенадцать)</w:t>
      </w:r>
      <w:r>
        <w:rPr>
          <w:szCs w:val="28"/>
        </w:rPr>
        <w:t xml:space="preserve"> подписей избирателей.</w:t>
      </w:r>
      <w:r>
        <w:rPr>
          <w:color w:val="000000"/>
          <w:szCs w:val="28"/>
        </w:rPr>
        <w:t xml:space="preserve"> В с</w:t>
      </w:r>
      <w:r>
        <w:rPr>
          <w:color w:val="000000"/>
          <w:szCs w:val="28"/>
        </w:rPr>
        <w:t>оответствии со статьей 12.4 Закона Орловской области были проверены все подписи избирателей, представленные для регистрации кандидата. По результатам проверки 12</w:t>
      </w:r>
      <w:r>
        <w:rPr>
          <w:color w:val="000000"/>
          <w:szCs w:val="28"/>
          <w:highlight w:val="white"/>
        </w:rPr>
        <w:t xml:space="preserve"> (двенадцать)</w:t>
      </w:r>
      <w:r>
        <w:rPr>
          <w:bCs/>
          <w:color w:val="000000"/>
        </w:rPr>
        <w:t xml:space="preserve"> подписей избирателей были признаны недействительными в соответствии с подпунктами</w:t>
      </w:r>
      <w:r>
        <w:rPr>
          <w:bCs/>
          <w:color w:val="000000"/>
        </w:rPr>
        <w:t xml:space="preserve"> б,и</w:t>
      </w:r>
      <w:r>
        <w:rPr>
          <w:szCs w:val="28"/>
        </w:rPr>
        <w:t xml:space="preserve"> пункта 6.4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bCs/>
          <w:color w:val="000000"/>
        </w:rPr>
        <w:t>(Итоговый протокол проверки подписных листов от 02 августа 2022 года).</w:t>
      </w:r>
    </w:p>
    <w:p w:rsidR="004E1EA7" w:rsidRDefault="00223BF5">
      <w:pPr>
        <w:spacing w:after="0" w:line="276" w:lineRule="auto"/>
        <w:ind w:firstLine="709"/>
      </w:pPr>
      <w:r>
        <w:rPr>
          <w:color w:val="000000"/>
          <w:szCs w:val="28"/>
        </w:rPr>
        <w:t>Количество подписей, признанных достоверными и действительными, составляет 0 (ноль)</w:t>
      </w:r>
      <w:r>
        <w:rPr>
          <w:color w:val="000000"/>
          <w:szCs w:val="28"/>
          <w:highlight w:val="white"/>
        </w:rPr>
        <w:t>,</w:t>
      </w:r>
      <w:r>
        <w:rPr>
          <w:color w:val="000000"/>
          <w:szCs w:val="28"/>
        </w:rPr>
        <w:t xml:space="preserve"> что в соответствии с пунктом 1 статьи 37 Федерального закона от 12 июня 2002 года № 67-ФЗ «Об основных гарантиях избирательных прав и права на участие в референдуме гражда</w:t>
      </w:r>
      <w:r>
        <w:rPr>
          <w:color w:val="000000"/>
          <w:szCs w:val="28"/>
        </w:rPr>
        <w:t>н Российской Федерации», частью 2 статьи 12 Закона Орловской области является недостаточным для регистрации.</w:t>
      </w:r>
    </w:p>
    <w:p w:rsidR="004E1EA7" w:rsidRDefault="00223BF5">
      <w:pPr>
        <w:spacing w:after="0" w:line="276" w:lineRule="auto"/>
        <w:ind w:firstLine="709"/>
      </w:pPr>
      <w:r>
        <w:rPr>
          <w:color w:val="000000"/>
          <w:szCs w:val="28"/>
        </w:rPr>
        <w:t xml:space="preserve">Согласно подпункту </w:t>
      </w:r>
      <w:r>
        <w:rPr>
          <w:bCs/>
          <w:color w:val="000000"/>
          <w:szCs w:val="28"/>
        </w:rPr>
        <w:t>«д» пункта 24 статьи 38 Федерального закона от 12 июня 2002 года № 67-ФЗ «Об основных гарантиях избирательных прав и права на уч</w:t>
      </w:r>
      <w:r>
        <w:rPr>
          <w:bCs/>
          <w:color w:val="000000"/>
          <w:szCs w:val="28"/>
        </w:rPr>
        <w:t xml:space="preserve">астие в референдуме граждан Российской Федерации» </w:t>
      </w:r>
      <w:r>
        <w:rPr>
          <w:color w:val="000000"/>
          <w:szCs w:val="28"/>
        </w:rPr>
        <w:t xml:space="preserve">недостаточное </w:t>
      </w:r>
      <w:r>
        <w:rPr>
          <w:szCs w:val="28"/>
        </w:rPr>
        <w:t>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4E1EA7" w:rsidRDefault="00223BF5">
      <w:pPr>
        <w:shd w:val="clear" w:color="auto" w:fill="FFFFFF"/>
        <w:spacing w:after="0" w:line="276" w:lineRule="auto"/>
        <w:ind w:firstLine="709"/>
      </w:pPr>
      <w:r>
        <w:rPr>
          <w:bCs/>
          <w:color w:val="000000"/>
          <w:szCs w:val="28"/>
        </w:rPr>
        <w:t xml:space="preserve">Руководствуясь статьей 25, подпунктом «д» пункта </w:t>
      </w:r>
      <w:r>
        <w:rPr>
          <w:bCs/>
          <w:color w:val="000000"/>
          <w:szCs w:val="28"/>
        </w:rPr>
        <w:t>24 статьи 38 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13 Закона Орловской области от 30 июня 2010 года № 1087-ОЗ «О регулировании отде</w:t>
      </w:r>
      <w:r>
        <w:rPr>
          <w:bCs/>
          <w:color w:val="000000"/>
          <w:szCs w:val="28"/>
        </w:rPr>
        <w:t xml:space="preserve">льных правоотношений, связанных с выборами в органы местного самоуправления муниципальных образований на территории Орловской области», в соответствии постановлением </w:t>
      </w:r>
      <w:r>
        <w:rPr>
          <w:bCs/>
          <w:color w:val="000000"/>
          <w:szCs w:val="28"/>
        </w:rPr>
        <w:lastRenderedPageBreak/>
        <w:t>Избирательной комиссии Орловской области от 24 мая 2022 года № 8/56-7 «О возложении исполн</w:t>
      </w:r>
      <w:r>
        <w:rPr>
          <w:bCs/>
          <w:color w:val="000000"/>
          <w:szCs w:val="28"/>
        </w:rPr>
        <w:t>ения полномочий по подготовке и проведению выборов в органы местного самоуправления, местного референдума на территории Орловской области»,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решением  территориальной избирательной комиссии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 от 24.06.2022</w:t>
      </w:r>
      <w:r>
        <w:rPr>
          <w:bCs/>
          <w:szCs w:val="28"/>
          <w:highlight w:val="white"/>
        </w:rPr>
        <w:t>г № 9/20 «</w:t>
      </w:r>
      <w:bookmarkStart w:id="0" w:name="_Toc519678847"/>
      <w:r>
        <w:rPr>
          <w:szCs w:val="28"/>
          <w:highlight w:val="white"/>
          <w:lang w:bidi="en-US"/>
        </w:rPr>
        <w:t>О возложении полномочи</w:t>
      </w:r>
      <w:r>
        <w:rPr>
          <w:szCs w:val="28"/>
          <w:highlight w:val="white"/>
          <w:lang w:bidi="en-US"/>
        </w:rPr>
        <w:t xml:space="preserve">й окружных избирательных комиссий одномандатных избирательных округов по </w:t>
      </w:r>
      <w:bookmarkEnd w:id="0"/>
      <w:r>
        <w:rPr>
          <w:szCs w:val="28"/>
          <w:highlight w:val="white"/>
          <w:lang w:bidi="en-US"/>
        </w:rPr>
        <w:t>дополнительным выборам Ломовского сельского Совета народных депутатов седьмого созыва по одномандатному избирательному округу №6</w:t>
      </w:r>
      <w:r>
        <w:rPr>
          <w:i/>
          <w:szCs w:val="28"/>
          <w:highlight w:val="white"/>
          <w:lang w:bidi="en-US"/>
        </w:rPr>
        <w:t xml:space="preserve"> </w:t>
      </w:r>
      <w:r>
        <w:rPr>
          <w:szCs w:val="28"/>
          <w:highlight w:val="white"/>
          <w:lang w:bidi="en-US"/>
        </w:rPr>
        <w:t xml:space="preserve">на </w:t>
      </w:r>
      <w:r>
        <w:rPr>
          <w:color w:val="000000"/>
          <w:szCs w:val="28"/>
          <w:highlight w:val="white"/>
          <w:lang w:bidi="en-US"/>
        </w:rPr>
        <w:t xml:space="preserve">территориальную избирательную комиссию </w:t>
      </w:r>
      <w:r>
        <w:rPr>
          <w:szCs w:val="28"/>
          <w:highlight w:val="white"/>
          <w:lang w:bidi="en-US"/>
        </w:rPr>
        <w:t xml:space="preserve"> Залегощенск</w:t>
      </w:r>
      <w:r>
        <w:rPr>
          <w:szCs w:val="28"/>
          <w:highlight w:val="white"/>
          <w:lang w:bidi="en-US"/>
        </w:rPr>
        <w:t>ого района</w:t>
      </w:r>
      <w:r>
        <w:rPr>
          <w:bCs/>
          <w:szCs w:val="28"/>
        </w:rPr>
        <w:t>»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территориальная избирательная комиссия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 </w:t>
      </w:r>
      <w:r>
        <w:rPr>
          <w:szCs w:val="28"/>
        </w:rPr>
        <w:t>РЕШИЛА:</w:t>
      </w:r>
    </w:p>
    <w:p w:rsidR="004E1EA7" w:rsidRDefault="004E1EA7">
      <w:pPr>
        <w:shd w:val="clear" w:color="auto" w:fill="FFFFFF"/>
        <w:spacing w:after="0" w:line="276" w:lineRule="auto"/>
        <w:ind w:firstLine="709"/>
        <w:rPr>
          <w:szCs w:val="28"/>
        </w:rPr>
      </w:pPr>
    </w:p>
    <w:p w:rsidR="004E1EA7" w:rsidRDefault="00223BF5">
      <w:pPr>
        <w:spacing w:after="0" w:line="276" w:lineRule="auto"/>
        <w:ind w:firstLine="709"/>
      </w:pPr>
      <w:r>
        <w:rPr>
          <w:szCs w:val="28"/>
        </w:rPr>
        <w:t xml:space="preserve">1.  Отказать </w:t>
      </w:r>
      <w:r>
        <w:rPr>
          <w:b/>
          <w:bCs/>
          <w:szCs w:val="28"/>
          <w:highlight w:val="white"/>
        </w:rPr>
        <w:t>Игнатову Александру Петровичу</w:t>
      </w:r>
      <w:r>
        <w:rPr>
          <w:szCs w:val="28"/>
          <w:highlight w:val="white"/>
        </w:rPr>
        <w:t>, 1959</w:t>
      </w:r>
      <w:r>
        <w:rPr>
          <w:szCs w:val="28"/>
        </w:rPr>
        <w:t xml:space="preserve"> года рождения,  выдвинутого в порядке самовыдвижения, в регистрации </w:t>
      </w:r>
      <w:r>
        <w:rPr>
          <w:bCs/>
          <w:szCs w:val="28"/>
        </w:rPr>
        <w:t xml:space="preserve">кандидатом </w:t>
      </w:r>
      <w:r>
        <w:rPr>
          <w:szCs w:val="28"/>
        </w:rPr>
        <w:t xml:space="preserve">в депутаты </w:t>
      </w:r>
      <w:r>
        <w:rPr>
          <w:b/>
          <w:bCs/>
          <w:szCs w:val="28"/>
          <w:highlight w:val="white"/>
          <w:lang w:bidi="en-US"/>
        </w:rPr>
        <w:t xml:space="preserve">Ломовского сельского Совета </w:t>
      </w:r>
      <w:r>
        <w:rPr>
          <w:b/>
          <w:bCs/>
          <w:szCs w:val="28"/>
          <w:highlight w:val="white"/>
          <w:lang w:bidi="en-US"/>
        </w:rPr>
        <w:t>народных депутатов шестого созыва по одномандатному избирательному округу № 6</w:t>
      </w:r>
      <w:r>
        <w:rPr>
          <w:bCs/>
          <w:szCs w:val="28"/>
          <w:lang w:bidi="en-US"/>
        </w:rPr>
        <w:t xml:space="preserve"> </w:t>
      </w:r>
      <w:r>
        <w:rPr>
          <w:bCs/>
          <w:szCs w:val="28"/>
          <w:highlight w:val="white"/>
        </w:rPr>
        <w:t>.</w:t>
      </w:r>
    </w:p>
    <w:p w:rsidR="004E1EA7" w:rsidRDefault="004E1EA7">
      <w:pPr>
        <w:spacing w:after="0" w:line="276" w:lineRule="auto"/>
        <w:ind w:firstLine="709"/>
        <w:rPr>
          <w:bCs/>
          <w:szCs w:val="28"/>
          <w:highlight w:val="white"/>
        </w:rPr>
      </w:pPr>
    </w:p>
    <w:p w:rsidR="004E1EA7" w:rsidRDefault="00223BF5">
      <w:pPr>
        <w:spacing w:after="0" w:line="276" w:lineRule="auto"/>
        <w:ind w:firstLine="709"/>
      </w:pPr>
      <w:r>
        <w:rPr>
          <w:szCs w:val="28"/>
        </w:rPr>
        <w:t xml:space="preserve">2.  Выдать копию настоящего решения </w:t>
      </w:r>
      <w:r>
        <w:rPr>
          <w:b/>
          <w:bCs/>
          <w:szCs w:val="28"/>
          <w:highlight w:val="white"/>
        </w:rPr>
        <w:t>Игнатову Александру Петровичу</w:t>
      </w:r>
      <w:r>
        <w:rPr>
          <w:szCs w:val="28"/>
        </w:rPr>
        <w:t xml:space="preserve"> в течение одних суток с момента принятия решения.</w:t>
      </w:r>
    </w:p>
    <w:p w:rsidR="004E1EA7" w:rsidRDefault="004E1EA7">
      <w:pPr>
        <w:spacing w:after="0" w:line="276" w:lineRule="auto"/>
        <w:ind w:firstLine="709"/>
        <w:rPr>
          <w:b/>
          <w:bCs/>
          <w:szCs w:val="28"/>
          <w:highlight w:val="white"/>
        </w:rPr>
      </w:pPr>
    </w:p>
    <w:p w:rsidR="004E1EA7" w:rsidRDefault="00223BF5">
      <w:pPr>
        <w:spacing w:after="0" w:line="276" w:lineRule="auto"/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>3. Контроль за исполнением настоящего решения возложить на</w:t>
      </w:r>
      <w:r>
        <w:rPr>
          <w:szCs w:val="28"/>
          <w:highlight w:val="white"/>
        </w:rPr>
        <w:t xml:space="preserve">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4E1EA7" w:rsidRDefault="00223BF5">
      <w:pPr>
        <w:spacing w:after="0" w:line="276" w:lineRule="auto"/>
        <w:ind w:firstLine="709"/>
      </w:pPr>
      <w:r>
        <w:rPr>
          <w:bCs/>
          <w:color w:val="000000"/>
          <w:szCs w:val="28"/>
          <w:highlight w:val="white"/>
        </w:rPr>
        <w:t xml:space="preserve"> </w:t>
      </w:r>
    </w:p>
    <w:p w:rsidR="004E1EA7" w:rsidRDefault="00223BF5">
      <w:pPr>
        <w:tabs>
          <w:tab w:val="left" w:pos="0"/>
        </w:tabs>
        <w:suppressAutoHyphens/>
        <w:spacing w:after="0" w:line="276" w:lineRule="auto"/>
        <w:ind w:firstLine="709"/>
      </w:pPr>
      <w:r>
        <w:rPr>
          <w:szCs w:val="28"/>
        </w:rPr>
        <w:t xml:space="preserve">4.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</w:t>
      </w:r>
      <w:r>
        <w:rPr>
          <w:szCs w:val="28"/>
        </w:rPr>
        <w:t>».</w:t>
      </w:r>
    </w:p>
    <w:p w:rsidR="004E1EA7" w:rsidRDefault="004E1EA7">
      <w:pPr>
        <w:tabs>
          <w:tab w:val="left" w:pos="0"/>
        </w:tabs>
        <w:suppressAutoHyphens/>
        <w:spacing w:after="0" w:line="360" w:lineRule="auto"/>
        <w:ind w:firstLine="709"/>
        <w:rPr>
          <w:szCs w:val="28"/>
        </w:rPr>
      </w:pPr>
    </w:p>
    <w:p w:rsidR="004E1EA7" w:rsidRDefault="00223BF5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4E1EA7" w:rsidRDefault="004E1EA7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4E1EA7" w:rsidRDefault="00223BF5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 w:rsidR="004E1EA7" w:rsidRDefault="004E1EA7">
      <w:pPr>
        <w:tabs>
          <w:tab w:val="left" w:pos="0"/>
        </w:tabs>
        <w:suppressAutoHyphens/>
        <w:spacing w:after="0" w:line="360" w:lineRule="auto"/>
        <w:ind w:firstLine="851"/>
        <w:jc w:val="right"/>
      </w:pPr>
    </w:p>
    <w:sectPr w:rsidR="004E1EA7" w:rsidSect="004E1EA7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4E1EA7"/>
    <w:rsid w:val="00223BF5"/>
    <w:rsid w:val="004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4E1EA7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4E1EA7"/>
    <w:rPr>
      <w:rFonts w:cs="Courier New"/>
    </w:rPr>
  </w:style>
  <w:style w:type="character" w:customStyle="1" w:styleId="-">
    <w:name w:val="Интернет-ссылка"/>
    <w:rsid w:val="004E1EA7"/>
    <w:rPr>
      <w:color w:val="000080"/>
      <w:u w:val="single"/>
    </w:rPr>
  </w:style>
  <w:style w:type="character" w:styleId="a6">
    <w:name w:val="footnote reference"/>
    <w:qFormat/>
    <w:rsid w:val="004E1EA7"/>
    <w:rPr>
      <w:sz w:val="22"/>
      <w:vertAlign w:val="superscript"/>
    </w:rPr>
  </w:style>
  <w:style w:type="character" w:customStyle="1" w:styleId="a7">
    <w:name w:val="Символ сноски"/>
    <w:qFormat/>
    <w:rsid w:val="004E1EA7"/>
  </w:style>
  <w:style w:type="character" w:customStyle="1" w:styleId="a8">
    <w:name w:val="Привязка сноски"/>
    <w:rsid w:val="004E1EA7"/>
    <w:rPr>
      <w:vertAlign w:val="superscript"/>
    </w:rPr>
  </w:style>
  <w:style w:type="character" w:customStyle="1" w:styleId="a9">
    <w:name w:val="Привязка концевой сноски"/>
    <w:rsid w:val="004E1EA7"/>
    <w:rPr>
      <w:vertAlign w:val="superscript"/>
    </w:rPr>
  </w:style>
  <w:style w:type="character" w:customStyle="1" w:styleId="aa">
    <w:name w:val="Символы концевой сноски"/>
    <w:qFormat/>
    <w:rsid w:val="004E1EA7"/>
  </w:style>
  <w:style w:type="character" w:customStyle="1" w:styleId="ListLabel6">
    <w:name w:val="ListLabel 6"/>
    <w:qFormat/>
    <w:rsid w:val="004E1EA7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4E1EA7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4E1EA7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4E1EA7"/>
    <w:pPr>
      <w:spacing w:after="140" w:line="288" w:lineRule="auto"/>
    </w:pPr>
  </w:style>
  <w:style w:type="paragraph" w:styleId="ad">
    <w:name w:val="List"/>
    <w:basedOn w:val="ac"/>
    <w:rsid w:val="004E1EA7"/>
    <w:rPr>
      <w:rFonts w:cs="FreeSans"/>
    </w:rPr>
  </w:style>
  <w:style w:type="paragraph" w:styleId="ae">
    <w:name w:val="Title"/>
    <w:basedOn w:val="a"/>
    <w:rsid w:val="004E1EA7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4E1EA7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4E1EA7"/>
  </w:style>
  <w:style w:type="paragraph" w:customStyle="1" w:styleId="af6">
    <w:name w:val="Заголовок таблицы"/>
    <w:basedOn w:val="af5"/>
    <w:qFormat/>
    <w:rsid w:val="004E1EA7"/>
  </w:style>
  <w:style w:type="paragraph" w:customStyle="1" w:styleId="ConsPlusNonformat">
    <w:name w:val="ConsPlusNonformat"/>
    <w:qFormat/>
    <w:rsid w:val="004E1EA7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4E1EA7"/>
    <w:pPr>
      <w:spacing w:line="480" w:lineRule="auto"/>
    </w:pPr>
  </w:style>
  <w:style w:type="paragraph" w:customStyle="1" w:styleId="Default">
    <w:name w:val="Default"/>
    <w:qFormat/>
    <w:rsid w:val="004E1EA7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4E1EA7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4E1EA7"/>
  </w:style>
  <w:style w:type="paragraph" w:styleId="af8">
    <w:name w:val="footnote text"/>
    <w:basedOn w:val="a"/>
    <w:qFormat/>
    <w:rsid w:val="004E1EA7"/>
    <w:pPr>
      <w:keepLines/>
    </w:pPr>
    <w:rPr>
      <w:rFonts w:eastAsia="Batang"/>
    </w:rPr>
  </w:style>
  <w:style w:type="paragraph" w:customStyle="1" w:styleId="ConsPlusNormal">
    <w:name w:val="ConsPlusNormal"/>
    <w:qFormat/>
    <w:rsid w:val="004E1EA7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E58C-527E-4BD3-9178-1F2AEE16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824</Words>
  <Characters>4698</Characters>
  <Application>Microsoft Office Word</Application>
  <DocSecurity>0</DocSecurity>
  <Lines>39</Lines>
  <Paragraphs>11</Paragraphs>
  <ScaleCrop>false</ScaleCrop>
  <Company>Voskhod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49</cp:revision>
  <cp:lastPrinted>2013-04-10T09:13:00Z</cp:lastPrinted>
  <dcterms:created xsi:type="dcterms:W3CDTF">2016-05-10T13:47:00Z</dcterms:created>
  <dcterms:modified xsi:type="dcterms:W3CDTF">2022-08-05T09:20:00Z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