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3" w:rsidRDefault="0000211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2113" w:rsidRDefault="0000211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2113" w:rsidRDefault="00C21978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13" w:rsidRDefault="0000211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2113" w:rsidRDefault="00C2197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002113" w:rsidRDefault="00002113">
      <w:pPr>
        <w:rPr>
          <w:b/>
          <w:bCs/>
          <w:color w:val="000000"/>
          <w:sz w:val="32"/>
          <w:szCs w:val="32"/>
        </w:rPr>
      </w:pPr>
    </w:p>
    <w:p w:rsidR="00002113" w:rsidRDefault="00C21978">
      <w:pPr>
        <w:jc w:val="center"/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002113" w:rsidRDefault="00C21978">
      <w:pPr>
        <w:pStyle w:val="1"/>
      </w:pPr>
      <w:r>
        <w:rPr>
          <w:spacing w:val="80"/>
        </w:rPr>
        <w:t>РЕШЕНИЕ</w:t>
      </w:r>
    </w:p>
    <w:p w:rsidR="00002113" w:rsidRDefault="00002113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002113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2113" w:rsidRDefault="00C21978">
            <w:r>
              <w:rPr>
                <w:lang w:val="en-US"/>
              </w:rPr>
              <w:t>29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2113" w:rsidRDefault="00C21978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2113" w:rsidRDefault="00C21978">
            <w:r>
              <w:t>17/93</w:t>
            </w:r>
          </w:p>
        </w:tc>
      </w:tr>
    </w:tbl>
    <w:p w:rsidR="00002113" w:rsidRDefault="00002113">
      <w:pPr>
        <w:pStyle w:val="af4"/>
      </w:pPr>
    </w:p>
    <w:p w:rsidR="00002113" w:rsidRDefault="00C21978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002113" w:rsidRDefault="00002113">
      <w:pPr>
        <w:spacing w:after="0"/>
        <w:ind w:firstLine="0"/>
        <w:rPr>
          <w:rFonts w:ascii="Nimbus Roman No9 L" w:hAnsi="Nimbus Roman No9 L"/>
          <w:szCs w:val="28"/>
        </w:rPr>
      </w:pPr>
    </w:p>
    <w:p w:rsidR="00002113" w:rsidRDefault="00C21978">
      <w:pPr>
        <w:widowControl w:val="0"/>
        <w:spacing w:before="100" w:after="0"/>
        <w:jc w:val="center"/>
      </w:pPr>
      <w:r>
        <w:rPr>
          <w:b/>
          <w:bCs/>
          <w:szCs w:val="28"/>
          <w:highlight w:val="white"/>
          <w:lang w:bidi="en-US"/>
        </w:rPr>
        <w:t xml:space="preserve">О количестве переносных ящиков для </w:t>
      </w:r>
      <w:r>
        <w:rPr>
          <w:b/>
          <w:bCs/>
          <w:szCs w:val="28"/>
          <w:highlight w:val="white"/>
          <w:lang w:bidi="en-US"/>
        </w:rPr>
        <w:t>голосования вне помещения для голосования на дополнительных выборах депутатов в органы местного самоуправления муниципальных образований на территории Залегощенского района</w:t>
      </w:r>
      <w:r>
        <w:rPr>
          <w:b/>
          <w:bCs/>
          <w:i/>
          <w:szCs w:val="28"/>
          <w:highlight w:val="white"/>
          <w:lang w:bidi="en-US"/>
        </w:rPr>
        <w:t xml:space="preserve"> </w:t>
      </w:r>
    </w:p>
    <w:p w:rsidR="00002113" w:rsidRDefault="00002113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002113" w:rsidRDefault="00C21978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 12 июня 2002 года № 67-ФЗ «Об</w:t>
      </w:r>
      <w:r>
        <w:rPr>
          <w:szCs w:val="28"/>
        </w:rPr>
        <w:t xml:space="preserve"> основных гарантиях избирательных прав и права на участие в референдуме граждан Российской Федерации», статьей 21</w:t>
      </w:r>
      <w:r>
        <w:rPr>
          <w:szCs w:val="28"/>
          <w:vertAlign w:val="superscript"/>
        </w:rPr>
        <w:t>1</w:t>
      </w:r>
      <w:r>
        <w:rPr>
          <w:szCs w:val="28"/>
        </w:rPr>
        <w:t> Закона Орловской области от 30 июня 2010 года № 1087-ОЗ «О регулировании отдельных правоотношений, связанных с выборами в органы местного сам</w:t>
      </w:r>
      <w:r>
        <w:rPr>
          <w:szCs w:val="28"/>
        </w:rPr>
        <w:t>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</w:t>
      </w:r>
      <w:r>
        <w:rPr>
          <w:szCs w:val="28"/>
        </w:rPr>
        <w:t xml:space="preserve">ения, местного референдума на территории Орловской области», </w:t>
      </w:r>
      <w:r>
        <w:rPr>
          <w:color w:val="000000"/>
          <w:szCs w:val="28"/>
        </w:rPr>
        <w:t xml:space="preserve">решением территориальной избирательной комиссии Залегощенского района от 24 июня 2022 года № </w:t>
      </w:r>
      <w:r>
        <w:rPr>
          <w:color w:val="000000"/>
          <w:szCs w:val="28"/>
        </w:rPr>
        <w:lastRenderedPageBreak/>
        <w:t xml:space="preserve">9/18 </w:t>
      </w:r>
      <w:r>
        <w:rPr>
          <w:szCs w:val="28"/>
        </w:rPr>
        <w:t>«</w:t>
      </w:r>
      <w:bookmarkStart w:id="0" w:name="_Toc519678847"/>
      <w:r>
        <w:rPr>
          <w:bCs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>
        <w:rPr>
          <w:bCs/>
          <w:szCs w:val="28"/>
          <w:lang w:bidi="en-US"/>
        </w:rPr>
        <w:t>дополнительным выборам депутатов Бортновского сельского Совета народных депутатов седьмого созыва по одномандатному избирательному округу №3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>», решением  территориальной избирательной комиссии</w:t>
      </w:r>
      <w:r>
        <w:rPr>
          <w:color w:val="000000"/>
          <w:szCs w:val="28"/>
        </w:rPr>
        <w:t xml:space="preserve"> Залегощенского о района от 24 июня 2022 года № 9/19 </w:t>
      </w:r>
      <w:r>
        <w:rPr>
          <w:szCs w:val="28"/>
        </w:rPr>
        <w:t>«</w:t>
      </w:r>
      <w:r>
        <w:rPr>
          <w:bCs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депутата Нижнезалегощенского сельского Совета народных депутатов седьмого созыва по </w:t>
      </w:r>
      <w:r>
        <w:rPr>
          <w:bCs/>
          <w:szCs w:val="28"/>
          <w:lang w:bidi="en-US"/>
        </w:rPr>
        <w:t>одномандатному избирательному округу №9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»,решением  территориальной избирательной комиссии Залегощенского о района от 24 июня 2022 года № 9/20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полномочий окружных избирательных к</w:t>
      </w:r>
      <w:r>
        <w:rPr>
          <w:bCs/>
          <w:color w:val="000000"/>
          <w:szCs w:val="28"/>
          <w:lang w:bidi="en-US"/>
        </w:rPr>
        <w:t>омиссий одномандатных избирательных округов по дополнительным выборам депутата Ломовского сельского Совета народных депутатов седьмого созыва по одномандатному избирательному округу №6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>территориальную избирательную комиссию  Залегощенского района»,решен</w:t>
      </w:r>
      <w:r>
        <w:rPr>
          <w:color w:val="000000"/>
          <w:szCs w:val="28"/>
        </w:rPr>
        <w:t xml:space="preserve">ием  территориальной избирательной комиссии Залегощенского о района от 24 июня 2022 года № 9/21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Прилепского сельского Совета нар</w:t>
      </w:r>
      <w:r>
        <w:rPr>
          <w:bCs/>
          <w:color w:val="000000"/>
          <w:szCs w:val="28"/>
          <w:lang w:bidi="en-US"/>
        </w:rPr>
        <w:t>одных депутатов седьмого созыва по одномандатному избирательному округу №7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 Залегощенского района», решением  территориальной избирательной комиссии Залегощенского о района от 24 июня 2022 года № 9/22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</w:t>
      </w:r>
      <w:r>
        <w:rPr>
          <w:bCs/>
          <w:color w:val="000000"/>
          <w:szCs w:val="28"/>
          <w:lang w:bidi="en-US"/>
        </w:rPr>
        <w:t xml:space="preserve"> полномочий окружных избирательных комиссий одномандатных избирательных округов по повторным выборам депутата Залегощенского поселкового Совета народных депутатов шестого созыва по одномандатному </w:t>
      </w:r>
      <w:r>
        <w:rPr>
          <w:bCs/>
          <w:color w:val="000000"/>
          <w:szCs w:val="28"/>
          <w:lang w:bidi="en-US"/>
        </w:rPr>
        <w:lastRenderedPageBreak/>
        <w:t>избирательному округу №1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>территориальную избирательную ко</w:t>
      </w:r>
      <w:r>
        <w:rPr>
          <w:color w:val="000000"/>
          <w:szCs w:val="28"/>
        </w:rPr>
        <w:t xml:space="preserve">миссию  Залегощенского района», решением  территориальной избирательной комиссии Залегощенского о района от 24 июня 2022 года № 9/23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</w:t>
      </w:r>
      <w:r>
        <w:rPr>
          <w:bCs/>
          <w:color w:val="000000"/>
          <w:szCs w:val="28"/>
          <w:lang w:bidi="en-US"/>
        </w:rPr>
        <w:t>тата Залегощенского поселкового Совета народных депутатов шестого созыва по одномандатному избирательному округу №4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 Залегощенского района» </w:t>
      </w:r>
      <w:r>
        <w:rPr>
          <w:bCs/>
          <w:szCs w:val="28"/>
        </w:rPr>
        <w:t xml:space="preserve">территориальная избирательная комиссия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002113" w:rsidRDefault="00C21978">
      <w:pPr>
        <w:spacing w:before="100" w:after="0" w:line="360" w:lineRule="auto"/>
        <w:ind w:firstLine="709"/>
      </w:pPr>
      <w:r>
        <w:rPr>
          <w:szCs w:val="28"/>
        </w:rPr>
        <w:t>1. Оп</w:t>
      </w:r>
      <w:r>
        <w:rPr>
          <w:szCs w:val="28"/>
        </w:rPr>
        <w:t xml:space="preserve">ределить следующее количество переносных ящиков для голосования вне помещения для голосования </w:t>
      </w:r>
      <w:r>
        <w:rPr>
          <w:bCs/>
          <w:szCs w:val="28"/>
          <w:lang w:bidi="en-US"/>
        </w:rPr>
        <w:t xml:space="preserve">на </w:t>
      </w:r>
      <w:r>
        <w:rPr>
          <w:szCs w:val="28"/>
        </w:rPr>
        <w:t>дополнительных выборах депутатов в органы местного самоуправления муниципальных образований на территории Новосильского района</w:t>
      </w:r>
      <w:r>
        <w:rPr>
          <w:szCs w:val="28"/>
        </w:rPr>
        <w:t xml:space="preserve">, используемых участковыми </w:t>
      </w:r>
      <w:r>
        <w:rPr>
          <w:szCs w:val="28"/>
        </w:rPr>
        <w:t>избирательными комиссиями:</w:t>
      </w:r>
    </w:p>
    <w:p w:rsidR="00002113" w:rsidRDefault="00002113">
      <w:pPr>
        <w:spacing w:before="100" w:after="0"/>
        <w:ind w:firstLine="709"/>
        <w:rPr>
          <w:sz w:val="16"/>
          <w:szCs w:val="16"/>
        </w:rPr>
      </w:pPr>
    </w:p>
    <w:tbl>
      <w:tblPr>
        <w:tblW w:w="10281" w:type="dxa"/>
        <w:tblInd w:w="-6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322"/>
        <w:gridCol w:w="3287"/>
        <w:gridCol w:w="2414"/>
        <w:gridCol w:w="3258"/>
      </w:tblGrid>
      <w:tr w:rsidR="00002113">
        <w:trPr>
          <w:trHeight w:val="274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№ УИК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Количество  переносных ящиков для голосования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Причина увеличения максимального количества переносных ящиков для голосования</w:t>
            </w: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t>176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t>60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t>142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  <w:tr w:rsidR="00002113"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ind w:left="397" w:firstLine="113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C2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113" w:rsidRDefault="000021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113" w:rsidRDefault="00002113">
      <w:pPr>
        <w:spacing w:before="100" w:after="0" w:line="360" w:lineRule="auto"/>
        <w:ind w:firstLine="709"/>
        <w:rPr>
          <w:bCs/>
          <w:szCs w:val="28"/>
          <w:lang w:bidi="en-US"/>
        </w:rPr>
      </w:pPr>
    </w:p>
    <w:p w:rsidR="00002113" w:rsidRDefault="00C21978">
      <w:pPr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2.  Направить настоящее решение в соответствующие участковые избирательные комиссии.</w:t>
      </w:r>
    </w:p>
    <w:p w:rsidR="00002113" w:rsidRDefault="00C21978">
      <w:pPr>
        <w:spacing w:after="0" w:line="360" w:lineRule="auto"/>
        <w:ind w:firstLine="709"/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002113" w:rsidRDefault="00C21978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4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C2197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Председатель                                  </w:t>
      </w:r>
      <w:r>
        <w:rPr>
          <w:sz w:val="28"/>
          <w:szCs w:val="28"/>
        </w:rPr>
        <w:t xml:space="preserve">                               Назаркина О.В.</w:t>
      </w:r>
    </w:p>
    <w:p w:rsidR="00002113" w:rsidRDefault="00C2197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2113" w:rsidRDefault="00002113">
      <w:pPr>
        <w:spacing w:before="100" w:after="0"/>
        <w:ind w:left="5103" w:firstLine="0"/>
        <w:jc w:val="center"/>
      </w:pPr>
    </w:p>
    <w:sectPr w:rsidR="00002113" w:rsidSect="00002113">
      <w:pgSz w:w="11906" w:h="16838"/>
      <w:pgMar w:top="1134" w:right="1448" w:bottom="1134" w:left="148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002113"/>
    <w:rsid w:val="00002113"/>
    <w:rsid w:val="00C2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002113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rsid w:val="00002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002113"/>
    <w:rPr>
      <w:rFonts w:cs="Courier New"/>
    </w:rPr>
  </w:style>
  <w:style w:type="character" w:customStyle="1" w:styleId="-">
    <w:name w:val="Интернет-ссылка"/>
    <w:rsid w:val="00002113"/>
    <w:rPr>
      <w:color w:val="000080"/>
      <w:u w:val="single"/>
    </w:rPr>
  </w:style>
  <w:style w:type="character" w:styleId="a6">
    <w:name w:val="footnote reference"/>
    <w:qFormat/>
    <w:rsid w:val="00002113"/>
    <w:rPr>
      <w:sz w:val="22"/>
      <w:vertAlign w:val="superscript"/>
    </w:rPr>
  </w:style>
  <w:style w:type="character" w:customStyle="1" w:styleId="a7">
    <w:name w:val="Символ сноски"/>
    <w:qFormat/>
    <w:rsid w:val="00002113"/>
  </w:style>
  <w:style w:type="character" w:customStyle="1" w:styleId="a8">
    <w:name w:val="Привязка сноски"/>
    <w:rsid w:val="00002113"/>
    <w:rPr>
      <w:vertAlign w:val="superscript"/>
    </w:rPr>
  </w:style>
  <w:style w:type="character" w:customStyle="1" w:styleId="a9">
    <w:name w:val="Привязка концевой сноски"/>
    <w:rsid w:val="00002113"/>
    <w:rPr>
      <w:vertAlign w:val="superscript"/>
    </w:rPr>
  </w:style>
  <w:style w:type="character" w:customStyle="1" w:styleId="aa">
    <w:name w:val="Символы концевой сноски"/>
    <w:qFormat/>
    <w:rsid w:val="00002113"/>
  </w:style>
  <w:style w:type="character" w:customStyle="1" w:styleId="ListLabel6">
    <w:name w:val="ListLabel 6"/>
    <w:qFormat/>
    <w:rsid w:val="0000211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002113"/>
    <w:rPr>
      <w:sz w:val="28"/>
      <w:szCs w:val="28"/>
    </w:rPr>
  </w:style>
  <w:style w:type="character" w:customStyle="1" w:styleId="ab">
    <w:name w:val="Выделение жирным"/>
    <w:rsid w:val="00002113"/>
    <w:rPr>
      <w:b/>
      <w:bCs/>
    </w:rPr>
  </w:style>
  <w:style w:type="paragraph" w:customStyle="1" w:styleId="ac">
    <w:name w:val="Заголовок"/>
    <w:basedOn w:val="a"/>
    <w:next w:val="ad"/>
    <w:qFormat/>
    <w:rsid w:val="00002113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d">
    <w:name w:val="Body Text"/>
    <w:basedOn w:val="a"/>
    <w:rsid w:val="00002113"/>
    <w:pPr>
      <w:spacing w:after="140" w:line="288" w:lineRule="auto"/>
    </w:pPr>
  </w:style>
  <w:style w:type="paragraph" w:styleId="ae">
    <w:name w:val="List"/>
    <w:basedOn w:val="ad"/>
    <w:rsid w:val="00002113"/>
    <w:rPr>
      <w:rFonts w:cs="FreeSans"/>
    </w:rPr>
  </w:style>
  <w:style w:type="paragraph" w:styleId="af">
    <w:name w:val="Title"/>
    <w:basedOn w:val="a"/>
    <w:rsid w:val="00002113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002113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3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4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5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002113"/>
  </w:style>
  <w:style w:type="paragraph" w:customStyle="1" w:styleId="af7">
    <w:name w:val="Заголовок таблицы"/>
    <w:basedOn w:val="af6"/>
    <w:qFormat/>
    <w:rsid w:val="00002113"/>
  </w:style>
  <w:style w:type="paragraph" w:customStyle="1" w:styleId="ConsPlusNonformat">
    <w:name w:val="ConsPlusNonformat"/>
    <w:qFormat/>
    <w:rsid w:val="00002113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002113"/>
    <w:pPr>
      <w:spacing w:line="480" w:lineRule="auto"/>
    </w:pPr>
  </w:style>
  <w:style w:type="paragraph" w:customStyle="1" w:styleId="Default">
    <w:name w:val="Default"/>
    <w:qFormat/>
    <w:rsid w:val="00002113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00211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8">
    <w:name w:val="Сноска"/>
    <w:basedOn w:val="a"/>
    <w:rsid w:val="00002113"/>
  </w:style>
  <w:style w:type="paragraph" w:styleId="af9">
    <w:name w:val="footnote text"/>
    <w:basedOn w:val="a"/>
    <w:qFormat/>
    <w:rsid w:val="00002113"/>
    <w:pPr>
      <w:keepLines/>
    </w:pPr>
    <w:rPr>
      <w:rFonts w:eastAsia="Batang"/>
    </w:rPr>
  </w:style>
  <w:style w:type="paragraph" w:customStyle="1" w:styleId="ConsPlusNormal">
    <w:name w:val="ConsPlusNormal"/>
    <w:qFormat/>
    <w:rsid w:val="0000211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a">
    <w:name w:val="Другое"/>
    <w:basedOn w:val="a"/>
    <w:qFormat/>
    <w:rsid w:val="00002113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b">
    <w:name w:val="Normal (Web)"/>
    <w:basedOn w:val="a"/>
    <w:qFormat/>
    <w:rsid w:val="00002113"/>
    <w:pPr>
      <w:spacing w:beforeAutospacing="1" w:afterAutospacing="1"/>
    </w:pPr>
    <w:rPr>
      <w:sz w:val="24"/>
      <w:szCs w:val="24"/>
    </w:rPr>
  </w:style>
  <w:style w:type="paragraph" w:customStyle="1" w:styleId="21">
    <w:name w:val="Обычный2"/>
    <w:qFormat/>
    <w:rsid w:val="00002113"/>
    <w:pPr>
      <w:spacing w:before="100" w:after="100"/>
    </w:pPr>
    <w:rPr>
      <w:rFonts w:ascii="Times New Roman" w:eastAsia="Times New Roman" w:hAnsi="Times New Roman"/>
      <w:color w:val="00000A"/>
      <w:sz w:val="24"/>
    </w:rPr>
  </w:style>
  <w:style w:type="paragraph" w:customStyle="1" w:styleId="afc">
    <w:name w:val="Норм"/>
    <w:basedOn w:val="a"/>
    <w:qFormat/>
    <w:rsid w:val="00002113"/>
    <w:pPr>
      <w:spacing w:before="100" w:after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10BC-5D2A-42C6-8671-462A35D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708</Words>
  <Characters>4037</Characters>
  <Application>Microsoft Office Word</Application>
  <DocSecurity>0</DocSecurity>
  <Lines>33</Lines>
  <Paragraphs>9</Paragraphs>
  <ScaleCrop>false</ScaleCrop>
  <Company>Voskhod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63</cp:revision>
  <cp:lastPrinted>2013-04-10T09:13:00Z</cp:lastPrinted>
  <dcterms:created xsi:type="dcterms:W3CDTF">2016-05-10T13:47:00Z</dcterms:created>
  <dcterms:modified xsi:type="dcterms:W3CDTF">2022-08-31T09:03:00Z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