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11 сентября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20/101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 w:bidi="en-US"/>
        </w:rPr>
        <w:t>О результатах выборов депутата Бортновского сельского Совета народных депутатов седьмого созыва по </w:t>
      </w:r>
      <w:r>
        <w:rPr>
          <w:rFonts w:cs="Times New Roman"/>
          <w:b/>
          <w:sz w:val="28"/>
          <w:szCs w:val="28"/>
        </w:rPr>
        <w:t xml:space="preserve">одномандатному избирательному округу № </w:t>
      </w:r>
      <w:r>
        <w:rPr>
          <w:rFonts w:cs="Times New Roman"/>
          <w:b/>
          <w:sz w:val="28"/>
          <w:szCs w:val="28"/>
          <w:highlight w:val="white"/>
        </w:rPr>
        <w:t>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решением территориальной избирательной комиссии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Залегощенского района от 24 июня 2022 года № 9/18 «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>О возложении полномочий окружной избирательной комиссии одномандатного избирательного округа № 3 п</w:t>
      </w:r>
      <w:r>
        <w:rPr>
          <w:rFonts w:eastAsia="Times New Roman" w:cs="Times New Roman"/>
          <w:bCs/>
          <w:sz w:val="28"/>
          <w:szCs w:val="28"/>
          <w:lang w:eastAsia="ru-RU"/>
        </w:rPr>
        <w:t>о дополнительным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yellow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выборам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депутата Бортновского сельского Совета народных депутатов седьмого созыва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на территориальную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избирательную комиссию Залегощенского района» и на основании протокола окружной избирательной комиссии от 11 сентября 2022 года о результатах выборов депутата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Бортновского сельского Совета народных депутатов седьмого созыва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по одномандатному избирательному округу № 3, в соответствии с которым в голосовании приняли участие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35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избирателей, </w:t>
      </w:r>
      <w:r>
        <w:rPr>
          <w:rFonts w:eastAsia="Times New Roman" w:cs="Times New Roman"/>
          <w:bCs/>
          <w:sz w:val="28"/>
          <w:szCs w:val="28"/>
          <w:highlight w:val="white"/>
          <w:lang w:eastAsia="ru-RU"/>
        </w:rPr>
        <w:t xml:space="preserve">территориальная избирательная комиссия Залегощенского района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РЕШИЛА: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1.  Признать выборы депутата </w:t>
      </w:r>
      <w:bookmarkStart w:id="0" w:name="__DdeLink__837_1310731931"/>
      <w:r>
        <w:rPr>
          <w:rFonts w:eastAsia="Times New Roman" w:cs="Times New Roman"/>
          <w:sz w:val="28"/>
          <w:szCs w:val="28"/>
          <w:highlight w:val="white"/>
          <w:lang w:eastAsia="ru-RU"/>
        </w:rPr>
        <w:t>Бортновского сельского</w:t>
      </w:r>
      <w:bookmarkEnd w:id="0"/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Совета народных депутатов седьмого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>по одномандатному избирательному округу № 3 состоявшимися и действительными.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  <w:lang w:eastAsia="ru-RU"/>
        </w:rPr>
        <w:t>2.  Считать избранным депутатом Бортновского сельского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 xml:space="preserve"> Совета народных депутатов седьмого созыва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 xml:space="preserve"> 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по одномандатному избирательному округу № 3 Козину Веронику Михайловну, получившего </w:t>
      </w:r>
      <w:r>
        <w:rPr>
          <w:rFonts w:eastAsia="Times New Roman" w:cs="Times New Roman"/>
          <w:sz w:val="28"/>
          <w:szCs w:val="28"/>
          <w:highlight w:val="white"/>
          <w:u w:val="single"/>
          <w:lang w:eastAsia="ru-RU"/>
        </w:rPr>
        <w:t>26</w:t>
      </w:r>
      <w:r>
        <w:rPr>
          <w:rFonts w:eastAsia="Times New Roman" w:cs="Times New Roman"/>
          <w:sz w:val="28"/>
          <w:szCs w:val="28"/>
          <w:highlight w:val="white"/>
          <w:lang w:eastAsia="ru-RU"/>
        </w:rPr>
        <w:t xml:space="preserve"> голосов избирателей, что является наибольшим числом голосов избирателей по отношению к другим кандидатам.</w:t>
      </w:r>
    </w:p>
    <w:p>
      <w:pPr>
        <w:pStyle w:val="Normal"/>
        <w:spacing w:lineRule="auto" w:line="360" w:before="0" w:after="0"/>
        <w:ind w:firstLine="709"/>
        <w:jc w:val="both"/>
        <w:rPr>
          <w:highlight w:val="whit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highlight w:val="white"/>
          <w:lang w:eastAsia="ru-RU" w:bidi="en-US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 3, в газете «Маяк».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4.  </w:t>
      </w:r>
      <w:r>
        <w:rPr>
          <w:rFonts w:cs="Times New Roman"/>
          <w:bCs/>
          <w:spacing w:val="0"/>
          <w:sz w:val="28"/>
          <w:szCs w:val="20"/>
          <w:highlight w:val="white"/>
        </w:rPr>
        <w:t xml:space="preserve">Контроль за исполнением настоящего решения возложить на секретаря </w:t>
      </w:r>
      <w:r>
        <w:rPr>
          <w:rFonts w:cs="Times New Roman"/>
          <w:bCs/>
          <w:sz w:val="28"/>
          <w:szCs w:val="20"/>
          <w:highlight w:val="white"/>
        </w:rPr>
        <w:t>территориальной избирательной комиссии</w:t>
      </w:r>
      <w:r>
        <w:rPr>
          <w:rFonts w:cs="Times New Roman"/>
          <w:sz w:val="28"/>
          <w:szCs w:val="28"/>
          <w:highlight w:val="white"/>
        </w:rPr>
        <w:t xml:space="preserve"> Залегощенского района Соколенко И.Е.</w:t>
      </w:r>
    </w:p>
    <w:p>
      <w:pPr>
        <w:pStyle w:val="Normal"/>
        <w:spacing w:lineRule="auto" w:line="360" w:before="100" w:after="0"/>
        <w:ind w:firstLine="709"/>
        <w:jc w:val="both"/>
        <w:rPr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  <w:t>5.  Разместить настоящее решение на сайте территориальной избирательной комиссии Залегощенского района в информационно-телекоммуникационной сети «Интернет».</w:t>
      </w:r>
    </w:p>
    <w:p>
      <w:pPr>
        <w:pStyle w:val="Normal"/>
        <w:spacing w:lineRule="auto" w:line="360" w:before="100" w:after="0"/>
        <w:ind w:firstLine="709"/>
        <w:jc w:val="both"/>
        <w:rPr>
          <w:rFonts w:cs="Times New Roman"/>
          <w:bCs/>
          <w:sz w:val="28"/>
          <w:szCs w:val="20"/>
          <w:highlight w:val="white"/>
        </w:rPr>
      </w:pPr>
      <w:r>
        <w:rPr>
          <w:rFonts w:cs="Times New Roman"/>
          <w:bCs/>
          <w:sz w:val="28"/>
          <w:szCs w:val="20"/>
          <w:highlight w:val="white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Председатель  </w:t>
      </w:r>
      <w:bookmarkStart w:id="1" w:name="__DdeLink__296_1310731931"/>
      <w:r>
        <w:rPr>
          <w:rFonts w:eastAsia="Times New Roman" w:cs="Times New Roman"/>
          <w:sz w:val="28"/>
          <w:szCs w:val="28"/>
          <w:lang w:eastAsia="ru-RU"/>
        </w:rPr>
        <w:t>ТИК</w:t>
      </w:r>
      <w:bookmarkEnd w:id="1"/>
      <w:r>
        <w:rPr>
          <w:rFonts w:eastAsia="Times New Roman" w:cs="Times New Roman"/>
          <w:sz w:val="28"/>
          <w:szCs w:val="28"/>
          <w:lang w:eastAsia="ru-RU"/>
        </w:rPr>
        <w:t xml:space="preserve">   </w:t>
        <w:tab/>
        <w:tab/>
        <w:tab/>
        <w:tab/>
        <w:tab/>
        <w:t xml:space="preserve">         О.В. Назаркина</w:t>
      </w:r>
    </w:p>
    <w:p>
      <w:pPr>
        <w:pStyle w:val="Normal"/>
        <w:spacing w:lineRule="auto" w:line="240" w:before="10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Секретарь      ТИК</w:t>
        <w:tab/>
        <w:tab/>
        <w:tab/>
        <w:tab/>
        <w:tab/>
        <w:t xml:space="preserve">        И.Е Соколенко</w:t>
      </w:r>
      <w:r>
        <w:rPr/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801</TotalTime>
  <Application>LibreOffice/5.0.3.2$Linux_x86 LibreOffice_project/00m0$Build-2</Application>
  <Paragraphs>18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2022-09-13T09:34:40Z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